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63BCFD" w14:textId="77777777" w:rsidR="00215800" w:rsidRDefault="00802C6E">
      <w:r w:rsidRPr="00802C6E">
        <w:rPr>
          <w:noProof/>
        </w:rPr>
        <w:drawing>
          <wp:inline distT="0" distB="0" distL="0" distR="0" wp14:anchorId="2A9FC0A4" wp14:editId="2EB34A27">
            <wp:extent cx="1673741" cy="1914525"/>
            <wp:effectExtent l="0" t="0" r="317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94688" cy="1938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56355D" w14:textId="77777777" w:rsidR="00802C6E" w:rsidRDefault="00802C6E"/>
    <w:p w14:paraId="0C4A0981" w14:textId="77777777" w:rsidR="00802C6E" w:rsidRPr="008C12F9" w:rsidRDefault="00802C6E">
      <w:pPr>
        <w:rPr>
          <w:rFonts w:ascii="微软雅黑" w:eastAsia="微软雅黑" w:hAnsi="微软雅黑"/>
          <w:sz w:val="21"/>
          <w:szCs w:val="21"/>
        </w:rPr>
      </w:pPr>
      <w:r w:rsidRPr="008C12F9">
        <w:rPr>
          <w:rFonts w:ascii="微软雅黑" w:eastAsia="微软雅黑" w:hAnsi="微软雅黑" w:hint="eastAsia"/>
          <w:sz w:val="21"/>
          <w:szCs w:val="21"/>
        </w:rPr>
        <w:t>黄璜，系别：公共政策系 职称：副教授</w:t>
      </w:r>
    </w:p>
    <w:p w14:paraId="0F5B4FBD" w14:textId="77777777" w:rsidR="00802C6E" w:rsidRPr="008C12F9" w:rsidRDefault="00802C6E">
      <w:pPr>
        <w:rPr>
          <w:rFonts w:ascii="微软雅黑" w:eastAsia="微软雅黑" w:hAnsi="微软雅黑"/>
          <w:sz w:val="21"/>
          <w:szCs w:val="21"/>
        </w:rPr>
      </w:pPr>
      <w:r w:rsidRPr="008C12F9">
        <w:rPr>
          <w:rFonts w:ascii="微软雅黑" w:eastAsia="微软雅黑" w:hAnsi="微软雅黑" w:hint="eastAsia"/>
          <w:sz w:val="21"/>
          <w:szCs w:val="21"/>
        </w:rPr>
        <w:t>email：</w:t>
      </w:r>
      <w:hyperlink r:id="rId7" w:history="1">
        <w:r w:rsidRPr="008C12F9">
          <w:rPr>
            <w:rStyle w:val="a3"/>
            <w:rFonts w:ascii="微软雅黑" w:eastAsia="微软雅黑" w:hAnsi="微软雅黑" w:hint="eastAsia"/>
            <w:sz w:val="21"/>
            <w:szCs w:val="21"/>
          </w:rPr>
          <w:t>huanghuang@pku.edu,cn</w:t>
        </w:r>
      </w:hyperlink>
    </w:p>
    <w:p w14:paraId="3D0ED024" w14:textId="77777777" w:rsidR="00802C6E" w:rsidRPr="008C12F9" w:rsidRDefault="00802C6E">
      <w:pPr>
        <w:rPr>
          <w:rFonts w:ascii="微软雅黑" w:eastAsia="微软雅黑" w:hAnsi="微软雅黑"/>
          <w:sz w:val="21"/>
          <w:szCs w:val="21"/>
        </w:rPr>
      </w:pPr>
    </w:p>
    <w:p w14:paraId="7C53BDAE" w14:textId="77777777" w:rsidR="00802C6E" w:rsidRPr="008C12F9" w:rsidRDefault="00802C6E">
      <w:pPr>
        <w:rPr>
          <w:rFonts w:ascii="微软雅黑" w:eastAsia="微软雅黑" w:hAnsi="微软雅黑"/>
          <w:b/>
          <w:sz w:val="21"/>
          <w:szCs w:val="21"/>
        </w:rPr>
      </w:pPr>
      <w:r w:rsidRPr="008C12F9">
        <w:rPr>
          <w:rFonts w:ascii="微软雅黑" w:eastAsia="微软雅黑" w:hAnsi="微软雅黑" w:hint="eastAsia"/>
          <w:b/>
          <w:sz w:val="21"/>
          <w:szCs w:val="21"/>
        </w:rPr>
        <w:t>教授简介</w:t>
      </w:r>
    </w:p>
    <w:p w14:paraId="33A0BCCA" w14:textId="19BEC1DF" w:rsidR="00802C6E" w:rsidRPr="008C12F9" w:rsidRDefault="00802C6E" w:rsidP="008C12F9">
      <w:pPr>
        <w:pStyle w:val="a4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8C12F9">
        <w:rPr>
          <w:rFonts w:ascii="微软雅黑" w:eastAsia="微软雅黑" w:hAnsi="微软雅黑" w:hint="eastAsia"/>
          <w:color w:val="313131"/>
          <w:sz w:val="21"/>
          <w:szCs w:val="21"/>
        </w:rPr>
        <w:t>1978年出生于江苏省南通市，1996年考入北京大学计算机科学技术系，先后获得计算机科学学士和硕士学位。2005年考入北京大学政府管理学院并获得行政管理学博士学位。现任北京大学政府管理学院副教授，院长助理，兼任全国政策科学研究会常务理事，电子政务、智慧城市评论等期刊编委。曾在国家新闻出版总署信息化办公室挂职任副处长，澳门理工学院社会经济与公共政策研究所做学术访问，担任所长，曾兼任中国信息化成果评选委员会副秘书长，中国信息协会信息惠民分会主任助理。</w:t>
      </w:r>
    </w:p>
    <w:p w14:paraId="38775F89" w14:textId="77777777" w:rsidR="00802C6E" w:rsidRPr="008C12F9" w:rsidRDefault="00802C6E" w:rsidP="00802C6E">
      <w:pPr>
        <w:pStyle w:val="a4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8C12F9">
        <w:rPr>
          <w:rFonts w:ascii="微软雅黑" w:eastAsia="微软雅黑" w:hAnsi="微软雅黑" w:hint="eastAsia"/>
          <w:color w:val="313131"/>
          <w:sz w:val="21"/>
          <w:szCs w:val="21"/>
        </w:rPr>
        <w:t> </w:t>
      </w:r>
      <w:bookmarkStart w:id="0" w:name="_GoBack"/>
      <w:bookmarkEnd w:id="0"/>
    </w:p>
    <w:p w14:paraId="5698CF8D" w14:textId="77777777" w:rsidR="00802C6E" w:rsidRPr="008C12F9" w:rsidRDefault="00802C6E" w:rsidP="00802C6E">
      <w:pPr>
        <w:pStyle w:val="a4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8C12F9">
        <w:rPr>
          <w:rFonts w:ascii="微软雅黑" w:eastAsia="微软雅黑" w:hAnsi="微软雅黑" w:hint="eastAsia"/>
          <w:color w:val="313131"/>
          <w:sz w:val="21"/>
          <w:szCs w:val="21"/>
        </w:rPr>
        <w:t>2005/9-2010/1 北京大学政府管理学院，获行政管理学专业管理学博士学位</w:t>
      </w:r>
    </w:p>
    <w:p w14:paraId="3F5F4AAF" w14:textId="77777777" w:rsidR="00802C6E" w:rsidRPr="008C12F9" w:rsidRDefault="00802C6E" w:rsidP="00802C6E">
      <w:pPr>
        <w:pStyle w:val="a4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8C12F9">
        <w:rPr>
          <w:rFonts w:ascii="微软雅黑" w:eastAsia="微软雅黑" w:hAnsi="微软雅黑" w:hint="eastAsia"/>
          <w:color w:val="313131"/>
          <w:sz w:val="21"/>
          <w:szCs w:val="21"/>
        </w:rPr>
        <w:t>2000/9-2003/7 北京大学信息科学技术学院，获计算机软件与理论专业理学硕士学位</w:t>
      </w:r>
    </w:p>
    <w:p w14:paraId="45C0FC15" w14:textId="77777777" w:rsidR="00802C6E" w:rsidRPr="008C12F9" w:rsidRDefault="00802C6E" w:rsidP="00802C6E">
      <w:pPr>
        <w:pStyle w:val="a4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8C12F9">
        <w:rPr>
          <w:rFonts w:ascii="微软雅黑" w:eastAsia="微软雅黑" w:hAnsi="微软雅黑" w:hint="eastAsia"/>
          <w:color w:val="313131"/>
          <w:sz w:val="21"/>
          <w:szCs w:val="21"/>
        </w:rPr>
        <w:t>1996/9-2000/7 北京大学计算机科学技术系，获计算机科学与技术专业理学学士学位 </w:t>
      </w:r>
    </w:p>
    <w:p w14:paraId="179389AC" w14:textId="77777777" w:rsidR="00802C6E" w:rsidRPr="008C12F9" w:rsidRDefault="00802C6E" w:rsidP="00802C6E">
      <w:pPr>
        <w:pStyle w:val="a4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8C12F9">
        <w:rPr>
          <w:rFonts w:ascii="微软雅黑" w:eastAsia="微软雅黑" w:hAnsi="微软雅黑" w:hint="eastAsia"/>
          <w:color w:val="313131"/>
          <w:sz w:val="21"/>
          <w:szCs w:val="21"/>
        </w:rPr>
        <w:t> </w:t>
      </w:r>
    </w:p>
    <w:p w14:paraId="771CA7CF" w14:textId="77777777" w:rsidR="007521F3" w:rsidRPr="008C12F9" w:rsidRDefault="0080170F" w:rsidP="00802C6E">
      <w:pPr>
        <w:pStyle w:val="a4"/>
        <w:spacing w:before="0" w:beforeAutospacing="0" w:after="0" w:afterAutospacing="0"/>
        <w:rPr>
          <w:rFonts w:ascii="微软雅黑" w:eastAsia="微软雅黑" w:hAnsi="微软雅黑" w:cstheme="minorBidi"/>
          <w:b/>
          <w:kern w:val="2"/>
          <w:sz w:val="21"/>
          <w:szCs w:val="21"/>
        </w:rPr>
      </w:pPr>
      <w:r w:rsidRPr="008C12F9">
        <w:rPr>
          <w:rFonts w:ascii="微软雅黑" w:eastAsia="微软雅黑" w:hAnsi="微软雅黑" w:cstheme="minorBidi" w:hint="eastAsia"/>
          <w:b/>
          <w:bCs/>
          <w:kern w:val="2"/>
          <w:sz w:val="21"/>
          <w:szCs w:val="21"/>
        </w:rPr>
        <w:t>目前兴趣</w:t>
      </w:r>
      <w:r w:rsidR="00802C6E" w:rsidRPr="008C12F9">
        <w:rPr>
          <w:rFonts w:ascii="微软雅黑" w:eastAsia="微软雅黑" w:hAnsi="微软雅黑" w:cstheme="minorBidi" w:hint="eastAsia"/>
          <w:b/>
          <w:bCs/>
          <w:kern w:val="2"/>
          <w:sz w:val="21"/>
          <w:szCs w:val="21"/>
        </w:rPr>
        <w:t>领域</w:t>
      </w:r>
    </w:p>
    <w:p w14:paraId="55C53014" w14:textId="17C18BCB" w:rsidR="00802C6E" w:rsidRPr="008C12F9" w:rsidRDefault="0080170F" w:rsidP="00802C6E">
      <w:pPr>
        <w:pStyle w:val="a4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8C12F9">
        <w:rPr>
          <w:rFonts w:ascii="微软雅黑" w:eastAsia="微软雅黑" w:hAnsi="微软雅黑"/>
          <w:color w:val="313131"/>
          <w:sz w:val="21"/>
          <w:szCs w:val="21"/>
        </w:rPr>
        <w:t>1</w:t>
      </w:r>
      <w:r w:rsidR="00802C6E" w:rsidRPr="008C12F9">
        <w:rPr>
          <w:rFonts w:ascii="微软雅黑" w:eastAsia="微软雅黑" w:hAnsi="微软雅黑" w:hint="eastAsia"/>
          <w:color w:val="313131"/>
          <w:sz w:val="21"/>
          <w:szCs w:val="21"/>
        </w:rPr>
        <w:t>、</w:t>
      </w:r>
      <w:r w:rsidRPr="008C12F9">
        <w:rPr>
          <w:rFonts w:ascii="微软雅黑" w:eastAsia="微软雅黑" w:hAnsi="微软雅黑" w:hint="eastAsia"/>
          <w:color w:val="313131"/>
          <w:sz w:val="21"/>
          <w:szCs w:val="21"/>
        </w:rPr>
        <w:t>数字政府（</w:t>
      </w:r>
      <w:r w:rsidR="00802C6E" w:rsidRPr="008C12F9">
        <w:rPr>
          <w:rFonts w:ascii="微软雅黑" w:eastAsia="微软雅黑" w:hAnsi="微软雅黑" w:hint="eastAsia"/>
          <w:color w:val="313131"/>
          <w:sz w:val="21"/>
          <w:szCs w:val="21"/>
        </w:rPr>
        <w:t>电子治理</w:t>
      </w:r>
      <w:r w:rsidRPr="008C12F9">
        <w:rPr>
          <w:rFonts w:ascii="微软雅黑" w:eastAsia="微软雅黑" w:hAnsi="微软雅黑" w:hint="eastAsia"/>
          <w:color w:val="313131"/>
          <w:sz w:val="21"/>
          <w:szCs w:val="21"/>
        </w:rPr>
        <w:t>）</w:t>
      </w:r>
    </w:p>
    <w:p w14:paraId="0A49AF95" w14:textId="1BC8FF51" w:rsidR="0080170F" w:rsidRPr="008C12F9" w:rsidRDefault="0080170F" w:rsidP="0080170F">
      <w:pPr>
        <w:pStyle w:val="a4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8C12F9">
        <w:rPr>
          <w:rFonts w:ascii="微软雅黑" w:eastAsia="微软雅黑" w:hAnsi="微软雅黑"/>
          <w:color w:val="313131"/>
          <w:sz w:val="21"/>
          <w:szCs w:val="21"/>
        </w:rPr>
        <w:t>2</w:t>
      </w:r>
      <w:r w:rsidRPr="008C12F9">
        <w:rPr>
          <w:rFonts w:ascii="微软雅黑" w:eastAsia="微软雅黑" w:hAnsi="微软雅黑" w:hint="eastAsia"/>
          <w:color w:val="313131"/>
          <w:sz w:val="21"/>
          <w:szCs w:val="21"/>
        </w:rPr>
        <w:t>、卫生政策（药品监管）</w:t>
      </w:r>
    </w:p>
    <w:p w14:paraId="08D242D0" w14:textId="3725C229" w:rsidR="00802C6E" w:rsidRPr="008C12F9" w:rsidRDefault="0080170F" w:rsidP="00802C6E">
      <w:pPr>
        <w:pStyle w:val="a4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8C12F9">
        <w:rPr>
          <w:rFonts w:ascii="微软雅黑" w:eastAsia="微软雅黑" w:hAnsi="微软雅黑"/>
          <w:color w:val="313131"/>
          <w:sz w:val="21"/>
          <w:szCs w:val="21"/>
        </w:rPr>
        <w:t>3</w:t>
      </w:r>
      <w:r w:rsidRPr="008C12F9">
        <w:rPr>
          <w:rFonts w:ascii="微软雅黑" w:eastAsia="微软雅黑" w:hAnsi="微软雅黑" w:hint="eastAsia"/>
          <w:color w:val="313131"/>
          <w:sz w:val="21"/>
          <w:szCs w:val="21"/>
        </w:rPr>
        <w:t>、大数据分析、计算社会科学</w:t>
      </w:r>
    </w:p>
    <w:p w14:paraId="756DF351" w14:textId="77777777" w:rsidR="00802C6E" w:rsidRPr="008C12F9" w:rsidRDefault="00802C6E">
      <w:pPr>
        <w:rPr>
          <w:rFonts w:ascii="微软雅黑" w:eastAsia="微软雅黑" w:hAnsi="微软雅黑"/>
          <w:sz w:val="21"/>
          <w:szCs w:val="21"/>
        </w:rPr>
      </w:pPr>
    </w:p>
    <w:p w14:paraId="161C5713" w14:textId="7FA75232" w:rsidR="00802C6E" w:rsidRPr="008C12F9" w:rsidRDefault="007521F3">
      <w:pPr>
        <w:rPr>
          <w:rFonts w:ascii="微软雅黑" w:eastAsia="微软雅黑" w:hAnsi="微软雅黑"/>
          <w:b/>
          <w:sz w:val="21"/>
          <w:szCs w:val="21"/>
        </w:rPr>
      </w:pPr>
      <w:r w:rsidRPr="008C12F9">
        <w:rPr>
          <w:rFonts w:ascii="微软雅黑" w:eastAsia="微软雅黑" w:hAnsi="微软雅黑" w:hint="eastAsia"/>
          <w:b/>
          <w:sz w:val="21"/>
          <w:szCs w:val="21"/>
        </w:rPr>
        <w:t>近期</w:t>
      </w:r>
      <w:r w:rsidR="00802C6E" w:rsidRPr="008C12F9">
        <w:rPr>
          <w:rFonts w:ascii="微软雅黑" w:eastAsia="微软雅黑" w:hAnsi="微软雅黑" w:hint="eastAsia"/>
          <w:b/>
          <w:sz w:val="21"/>
          <w:szCs w:val="21"/>
        </w:rPr>
        <w:t>研究成果</w:t>
      </w:r>
    </w:p>
    <w:p w14:paraId="4DE0BB71" w14:textId="77777777" w:rsidR="007521F3" w:rsidRPr="008C12F9" w:rsidRDefault="00802C6E" w:rsidP="007521F3">
      <w:pPr>
        <w:pStyle w:val="a6"/>
        <w:widowControl/>
        <w:numPr>
          <w:ilvl w:val="0"/>
          <w:numId w:val="1"/>
        </w:numPr>
        <w:ind w:firstLineChars="0"/>
        <w:jc w:val="left"/>
        <w:rPr>
          <w:rFonts w:ascii="微软雅黑" w:eastAsia="微软雅黑" w:hAnsi="微软雅黑" w:cs="Times New Roman"/>
          <w:color w:val="313131"/>
          <w:kern w:val="0"/>
          <w:sz w:val="21"/>
          <w:szCs w:val="21"/>
        </w:rPr>
      </w:pPr>
      <w:r w:rsidRPr="008C12F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t>黄璜，合作逻辑：一种演化模拟的视角，科学出版社，2017年</w:t>
      </w:r>
    </w:p>
    <w:p w14:paraId="4183C4C7" w14:textId="77777777" w:rsidR="007521F3" w:rsidRPr="008C12F9" w:rsidRDefault="007521F3" w:rsidP="007521F3">
      <w:pPr>
        <w:pStyle w:val="a6"/>
        <w:widowControl/>
        <w:numPr>
          <w:ilvl w:val="0"/>
          <w:numId w:val="1"/>
        </w:numPr>
        <w:ind w:firstLineChars="0"/>
        <w:jc w:val="left"/>
        <w:rPr>
          <w:rFonts w:ascii="微软雅黑" w:eastAsia="微软雅黑" w:hAnsi="微软雅黑" w:cs="Times New Roman"/>
          <w:color w:val="313131"/>
          <w:kern w:val="0"/>
          <w:sz w:val="21"/>
          <w:szCs w:val="21"/>
        </w:rPr>
      </w:pPr>
      <w:r w:rsidRPr="008C12F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t>黄璜、张锐昕主编：“区域公共治理：理论与实践”学术研讨会论文集，澳门理工学院出版，2017年</w:t>
      </w:r>
    </w:p>
    <w:p w14:paraId="6BCAC1D5" w14:textId="5DEC50B3" w:rsidR="007521F3" w:rsidRPr="008C12F9" w:rsidRDefault="00802C6E" w:rsidP="007521F3">
      <w:pPr>
        <w:pStyle w:val="a6"/>
        <w:widowControl/>
        <w:numPr>
          <w:ilvl w:val="0"/>
          <w:numId w:val="1"/>
        </w:numPr>
        <w:ind w:firstLineChars="0"/>
        <w:jc w:val="left"/>
        <w:rPr>
          <w:rFonts w:ascii="微软雅黑" w:eastAsia="微软雅黑" w:hAnsi="微软雅黑" w:cs="Times New Roman"/>
          <w:color w:val="313131"/>
          <w:kern w:val="0"/>
          <w:sz w:val="21"/>
          <w:szCs w:val="21"/>
        </w:rPr>
      </w:pPr>
      <w:r w:rsidRPr="008C12F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lastRenderedPageBreak/>
        <w:t>曹磊、陈灿、郭勤贵、黄璜、卢彦,互联网+：跨界与融合，机械工业出版社，2015年</w:t>
      </w:r>
    </w:p>
    <w:p w14:paraId="1815FCD9" w14:textId="7835804D" w:rsidR="007521F3" w:rsidRPr="008C12F9" w:rsidRDefault="00802C6E" w:rsidP="007521F3">
      <w:pPr>
        <w:pStyle w:val="a6"/>
        <w:widowControl/>
        <w:numPr>
          <w:ilvl w:val="0"/>
          <w:numId w:val="1"/>
        </w:numPr>
        <w:ind w:firstLineChars="0"/>
        <w:jc w:val="left"/>
        <w:rPr>
          <w:rFonts w:ascii="微软雅黑" w:eastAsia="微软雅黑" w:hAnsi="微软雅黑" w:cs="Times New Roman"/>
          <w:color w:val="313131"/>
          <w:kern w:val="0"/>
          <w:sz w:val="21"/>
          <w:szCs w:val="21"/>
        </w:rPr>
      </w:pPr>
      <w:r w:rsidRPr="008C12F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t>张栋，黄璜：数据治理要在发展和风险之间求平衡，团结，2018年第3期。</w:t>
      </w:r>
    </w:p>
    <w:p w14:paraId="21F5E684" w14:textId="3787EFBA" w:rsidR="007521F3" w:rsidRPr="008C12F9" w:rsidRDefault="00802C6E" w:rsidP="007521F3">
      <w:pPr>
        <w:pStyle w:val="a6"/>
        <w:widowControl/>
        <w:numPr>
          <w:ilvl w:val="0"/>
          <w:numId w:val="1"/>
        </w:numPr>
        <w:ind w:firstLineChars="0"/>
        <w:jc w:val="left"/>
        <w:rPr>
          <w:rFonts w:ascii="微软雅黑" w:eastAsia="微软雅黑" w:hAnsi="微软雅黑" w:cs="Times New Roman"/>
          <w:color w:val="313131"/>
          <w:kern w:val="0"/>
          <w:sz w:val="21"/>
          <w:szCs w:val="21"/>
        </w:rPr>
      </w:pPr>
      <w:r w:rsidRPr="008C12F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t>黄璜，数字政府的概念结构：信息能力、数据流动与知识应用——</w:t>
      </w:r>
      <w:proofErr w:type="gramStart"/>
      <w:r w:rsidRPr="008C12F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t>—</w:t>
      </w:r>
      <w:proofErr w:type="gramEnd"/>
      <w:r w:rsidRPr="008C12F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t>兼论DIKW 模型与IDK 原则，学海，2018年第4期</w:t>
      </w:r>
    </w:p>
    <w:p w14:paraId="04CC4789" w14:textId="48A87F8B" w:rsidR="007521F3" w:rsidRPr="008C12F9" w:rsidRDefault="00802C6E" w:rsidP="007521F3">
      <w:pPr>
        <w:pStyle w:val="a6"/>
        <w:widowControl/>
        <w:numPr>
          <w:ilvl w:val="0"/>
          <w:numId w:val="1"/>
        </w:numPr>
        <w:ind w:firstLineChars="0"/>
        <w:jc w:val="left"/>
        <w:rPr>
          <w:rFonts w:ascii="微软雅黑" w:eastAsia="微软雅黑" w:hAnsi="微软雅黑" w:cs="Times New Roman"/>
          <w:color w:val="313131"/>
          <w:kern w:val="0"/>
          <w:sz w:val="21"/>
          <w:szCs w:val="21"/>
        </w:rPr>
      </w:pPr>
      <w:r w:rsidRPr="008C12F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t>黄璜.人工智能之辨：计算本质，目标分类与议题划分，电子政务，2018年第3期</w:t>
      </w:r>
    </w:p>
    <w:p w14:paraId="3D47441F" w14:textId="77777777" w:rsidR="007521F3" w:rsidRPr="008C12F9" w:rsidRDefault="00802C6E" w:rsidP="007521F3">
      <w:pPr>
        <w:pStyle w:val="a6"/>
        <w:widowControl/>
        <w:numPr>
          <w:ilvl w:val="0"/>
          <w:numId w:val="1"/>
        </w:numPr>
        <w:ind w:firstLineChars="0"/>
        <w:jc w:val="left"/>
        <w:rPr>
          <w:rFonts w:ascii="微软雅黑" w:eastAsia="微软雅黑" w:hAnsi="微软雅黑" w:cs="Times New Roman"/>
          <w:color w:val="313131"/>
          <w:kern w:val="0"/>
          <w:sz w:val="21"/>
          <w:szCs w:val="21"/>
        </w:rPr>
      </w:pPr>
      <w:r w:rsidRPr="008C12F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t>黄璜. 对“数据流动”的治理——论政府数据治理的理论嬗变与框架. 南京社会科学,2018(2)</w:t>
      </w:r>
    </w:p>
    <w:p w14:paraId="13BAAB33" w14:textId="77777777" w:rsidR="007521F3" w:rsidRPr="008C12F9" w:rsidRDefault="00802C6E" w:rsidP="007521F3">
      <w:pPr>
        <w:pStyle w:val="a6"/>
        <w:widowControl/>
        <w:numPr>
          <w:ilvl w:val="0"/>
          <w:numId w:val="1"/>
        </w:numPr>
        <w:ind w:firstLineChars="0"/>
        <w:jc w:val="left"/>
        <w:rPr>
          <w:rFonts w:ascii="微软雅黑" w:eastAsia="微软雅黑" w:hAnsi="微软雅黑" w:cs="Times New Roman"/>
          <w:color w:val="313131"/>
          <w:kern w:val="0"/>
          <w:sz w:val="21"/>
          <w:szCs w:val="21"/>
        </w:rPr>
      </w:pPr>
      <w:r w:rsidRPr="008C12F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t xml:space="preserve">Zhu Jiangnan, Huang </w:t>
      </w:r>
      <w:proofErr w:type="spellStart"/>
      <w:r w:rsidRPr="008C12F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t>Huang</w:t>
      </w:r>
      <w:proofErr w:type="spellEnd"/>
      <w:r w:rsidRPr="008C12F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t>, Zhang Dong. “Big Tigers, Big Data:” Learning Social Reactions to China</w:t>
      </w:r>
      <w:proofErr w:type="gramStart"/>
      <w:r w:rsidRPr="008C12F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t>’</w:t>
      </w:r>
      <w:proofErr w:type="gramEnd"/>
      <w:r w:rsidRPr="008C12F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t>s Anticorruption Campaign through Online Feedback. Public Administration Review. Accepted on 08/23/2017, DOI:10.1111/puar.12866</w:t>
      </w:r>
    </w:p>
    <w:p w14:paraId="7065AE16" w14:textId="29721F54" w:rsidR="007521F3" w:rsidRPr="008C12F9" w:rsidRDefault="00802C6E" w:rsidP="007521F3">
      <w:pPr>
        <w:pStyle w:val="a6"/>
        <w:widowControl/>
        <w:numPr>
          <w:ilvl w:val="0"/>
          <w:numId w:val="1"/>
        </w:numPr>
        <w:ind w:firstLineChars="0"/>
        <w:jc w:val="left"/>
        <w:rPr>
          <w:rFonts w:ascii="微软雅黑" w:eastAsia="微软雅黑" w:hAnsi="微软雅黑" w:cs="Times New Roman"/>
          <w:color w:val="313131"/>
          <w:kern w:val="0"/>
          <w:sz w:val="21"/>
          <w:szCs w:val="21"/>
        </w:rPr>
      </w:pPr>
      <w:r w:rsidRPr="008C12F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t>黄璜，美国联邦政府数据治理：政策与结构，中国行政管理，2017年第8期</w:t>
      </w:r>
    </w:p>
    <w:p w14:paraId="0A9BAC06" w14:textId="2589DD57" w:rsidR="007521F3" w:rsidRPr="008C12F9" w:rsidRDefault="00802C6E" w:rsidP="007521F3">
      <w:pPr>
        <w:pStyle w:val="a6"/>
        <w:widowControl/>
        <w:numPr>
          <w:ilvl w:val="0"/>
          <w:numId w:val="1"/>
        </w:numPr>
        <w:ind w:firstLineChars="0"/>
        <w:jc w:val="left"/>
        <w:rPr>
          <w:rFonts w:ascii="微软雅黑" w:eastAsia="微软雅黑" w:hAnsi="微软雅黑" w:cs="Times New Roman"/>
          <w:color w:val="313131"/>
          <w:kern w:val="0"/>
          <w:sz w:val="21"/>
          <w:szCs w:val="21"/>
        </w:rPr>
      </w:pPr>
      <w:r w:rsidRPr="008C12F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t>黄璜、陈庆云，澳门五年发展规划：目标体系、主体互动与资源优化，澳门理工学报·人文社会科学版，2017年第1期</w:t>
      </w:r>
    </w:p>
    <w:p w14:paraId="365BC5E7" w14:textId="6D18202F" w:rsidR="007521F3" w:rsidRPr="008C12F9" w:rsidRDefault="00802C6E" w:rsidP="007521F3">
      <w:pPr>
        <w:pStyle w:val="a6"/>
        <w:widowControl/>
        <w:numPr>
          <w:ilvl w:val="0"/>
          <w:numId w:val="1"/>
        </w:numPr>
        <w:ind w:firstLineChars="0"/>
        <w:jc w:val="left"/>
        <w:rPr>
          <w:rFonts w:ascii="微软雅黑" w:eastAsia="微软雅黑" w:hAnsi="微软雅黑" w:cs="Times New Roman"/>
          <w:color w:val="313131"/>
          <w:kern w:val="0"/>
          <w:sz w:val="21"/>
          <w:szCs w:val="21"/>
        </w:rPr>
      </w:pPr>
      <w:r w:rsidRPr="008C12F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t>黄璜、赵倩、张锐昕，论政府数据开放与信息公开——对现有观点的反思与重构，中国行政管理，2016年第11期</w:t>
      </w:r>
    </w:p>
    <w:p w14:paraId="55D0FD77" w14:textId="3DBBAC34" w:rsidR="007521F3" w:rsidRPr="008C12F9" w:rsidRDefault="00802C6E" w:rsidP="007521F3">
      <w:pPr>
        <w:pStyle w:val="a6"/>
        <w:widowControl/>
        <w:numPr>
          <w:ilvl w:val="0"/>
          <w:numId w:val="1"/>
        </w:numPr>
        <w:ind w:firstLineChars="0"/>
        <w:jc w:val="left"/>
        <w:rPr>
          <w:rFonts w:ascii="微软雅黑" w:eastAsia="微软雅黑" w:hAnsi="微软雅黑" w:cs="Times New Roman"/>
          <w:color w:val="313131"/>
          <w:kern w:val="0"/>
          <w:sz w:val="21"/>
          <w:szCs w:val="21"/>
        </w:rPr>
      </w:pPr>
      <w:r w:rsidRPr="008C12F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t>黄璜，微政务：一种嵌入式治理初探，行政论坛，2016年第6期</w:t>
      </w:r>
    </w:p>
    <w:p w14:paraId="40713E44" w14:textId="5DFD0498" w:rsidR="007521F3" w:rsidRPr="008C12F9" w:rsidRDefault="00802C6E" w:rsidP="007521F3">
      <w:pPr>
        <w:pStyle w:val="a6"/>
        <w:widowControl/>
        <w:numPr>
          <w:ilvl w:val="0"/>
          <w:numId w:val="1"/>
        </w:numPr>
        <w:ind w:firstLineChars="0"/>
        <w:jc w:val="left"/>
        <w:rPr>
          <w:rFonts w:ascii="微软雅黑" w:eastAsia="微软雅黑" w:hAnsi="微软雅黑" w:cs="Times New Roman"/>
          <w:color w:val="313131"/>
          <w:kern w:val="0"/>
          <w:sz w:val="21"/>
          <w:szCs w:val="21"/>
        </w:rPr>
      </w:pPr>
      <w:r w:rsidRPr="008C12F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t>黄璜、黄竹修，大数据与公共政策研究：概念、关系与视角，中国行政管理，2015年第10期</w:t>
      </w:r>
    </w:p>
    <w:p w14:paraId="1D022E4F" w14:textId="55A5050F" w:rsidR="007521F3" w:rsidRPr="008C12F9" w:rsidRDefault="00802C6E" w:rsidP="007521F3">
      <w:pPr>
        <w:pStyle w:val="a6"/>
        <w:widowControl/>
        <w:numPr>
          <w:ilvl w:val="0"/>
          <w:numId w:val="1"/>
        </w:numPr>
        <w:ind w:firstLineChars="0"/>
        <w:jc w:val="left"/>
        <w:rPr>
          <w:rFonts w:ascii="微软雅黑" w:eastAsia="微软雅黑" w:hAnsi="微软雅黑" w:cs="Times New Roman"/>
          <w:color w:val="313131"/>
          <w:kern w:val="0"/>
          <w:sz w:val="21"/>
          <w:szCs w:val="21"/>
        </w:rPr>
      </w:pPr>
      <w:r w:rsidRPr="008C12F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t>黄璜，互联网+、国家治理与公共政策，电子政务，2015年第7期</w:t>
      </w:r>
    </w:p>
    <w:p w14:paraId="7237EC8F" w14:textId="7C58015F" w:rsidR="00802C6E" w:rsidRPr="008C12F9" w:rsidRDefault="00802C6E" w:rsidP="006D1011">
      <w:pPr>
        <w:pStyle w:val="a6"/>
        <w:widowControl/>
        <w:numPr>
          <w:ilvl w:val="0"/>
          <w:numId w:val="1"/>
        </w:numPr>
        <w:ind w:firstLineChars="0"/>
        <w:jc w:val="left"/>
        <w:rPr>
          <w:rFonts w:ascii="微软雅黑" w:eastAsia="微软雅黑" w:hAnsi="微软雅黑" w:cs="Times New Roman"/>
          <w:color w:val="666666"/>
          <w:kern w:val="0"/>
          <w:sz w:val="21"/>
          <w:szCs w:val="21"/>
        </w:rPr>
      </w:pPr>
      <w:r w:rsidRPr="008C12F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t>黄璜, 政策科学再思考：学科使命、政策过程与分析方法, 中国行政管理, 2015年第1期</w:t>
      </w:r>
    </w:p>
    <w:p w14:paraId="6E064FAD" w14:textId="77777777" w:rsidR="007521F3" w:rsidRPr="008C12F9" w:rsidRDefault="007521F3" w:rsidP="007521F3">
      <w:pPr>
        <w:pStyle w:val="a6"/>
        <w:widowControl/>
        <w:ind w:left="420" w:firstLineChars="0" w:firstLine="0"/>
        <w:jc w:val="left"/>
        <w:rPr>
          <w:rFonts w:ascii="微软雅黑" w:eastAsia="微软雅黑" w:hAnsi="微软雅黑" w:cs="Times New Roman"/>
          <w:color w:val="666666"/>
          <w:kern w:val="0"/>
          <w:sz w:val="21"/>
          <w:szCs w:val="21"/>
        </w:rPr>
      </w:pPr>
    </w:p>
    <w:p w14:paraId="667B279A" w14:textId="725A8A40" w:rsidR="00802C6E" w:rsidRPr="008C12F9" w:rsidRDefault="007521F3">
      <w:pPr>
        <w:rPr>
          <w:rFonts w:ascii="微软雅黑" w:eastAsia="微软雅黑" w:hAnsi="微软雅黑"/>
          <w:b/>
          <w:sz w:val="21"/>
          <w:szCs w:val="21"/>
        </w:rPr>
      </w:pPr>
      <w:r w:rsidRPr="008C12F9">
        <w:rPr>
          <w:rFonts w:ascii="微软雅黑" w:eastAsia="微软雅黑" w:hAnsi="微软雅黑" w:hint="eastAsia"/>
          <w:b/>
          <w:sz w:val="21"/>
          <w:szCs w:val="21"/>
        </w:rPr>
        <w:t>近期</w:t>
      </w:r>
      <w:r w:rsidR="00802C6E" w:rsidRPr="008C12F9">
        <w:rPr>
          <w:rFonts w:ascii="微软雅黑" w:eastAsia="微软雅黑" w:hAnsi="微软雅黑" w:hint="eastAsia"/>
          <w:b/>
          <w:sz w:val="21"/>
          <w:szCs w:val="21"/>
        </w:rPr>
        <w:t>研究</w:t>
      </w:r>
      <w:r w:rsidRPr="008C12F9">
        <w:rPr>
          <w:rFonts w:ascii="微软雅黑" w:eastAsia="微软雅黑" w:hAnsi="微软雅黑" w:hint="eastAsia"/>
          <w:b/>
          <w:sz w:val="21"/>
          <w:szCs w:val="21"/>
        </w:rPr>
        <w:t>课题</w:t>
      </w:r>
    </w:p>
    <w:p w14:paraId="71C5E2FB" w14:textId="77777777" w:rsidR="007521F3" w:rsidRPr="008C12F9" w:rsidRDefault="00802C6E" w:rsidP="007521F3">
      <w:pPr>
        <w:pStyle w:val="a6"/>
        <w:widowControl/>
        <w:numPr>
          <w:ilvl w:val="0"/>
          <w:numId w:val="2"/>
        </w:numPr>
        <w:ind w:firstLineChars="0"/>
        <w:jc w:val="left"/>
        <w:rPr>
          <w:rFonts w:ascii="微软雅黑" w:eastAsia="微软雅黑" w:hAnsi="微软雅黑" w:cs="Times New Roman"/>
          <w:color w:val="313131"/>
          <w:kern w:val="0"/>
          <w:sz w:val="21"/>
          <w:szCs w:val="21"/>
        </w:rPr>
      </w:pPr>
      <w:r w:rsidRPr="008C12F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t>国家社科基金，“互联网+政务服务”背景下政府信息能力结构框架与推进策略研究，2017，主持人</w:t>
      </w:r>
    </w:p>
    <w:p w14:paraId="18183303" w14:textId="57398136" w:rsidR="007521F3" w:rsidRPr="008C12F9" w:rsidRDefault="00802C6E" w:rsidP="007521F3">
      <w:pPr>
        <w:pStyle w:val="a6"/>
        <w:widowControl/>
        <w:numPr>
          <w:ilvl w:val="0"/>
          <w:numId w:val="2"/>
        </w:numPr>
        <w:ind w:firstLineChars="0"/>
        <w:jc w:val="left"/>
        <w:rPr>
          <w:rFonts w:ascii="微软雅黑" w:eastAsia="微软雅黑" w:hAnsi="微软雅黑" w:cs="Times New Roman"/>
          <w:color w:val="313131"/>
          <w:kern w:val="0"/>
          <w:sz w:val="21"/>
          <w:szCs w:val="21"/>
        </w:rPr>
      </w:pPr>
      <w:r w:rsidRPr="008C12F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t>澳门特别行政区行政长官办公室委托，澳门特别行政区五年发展规划（2016-2020年）实施评估研究，2016，负责人</w:t>
      </w:r>
    </w:p>
    <w:p w14:paraId="3ACBB914" w14:textId="541EDD71" w:rsidR="007521F3" w:rsidRPr="008C12F9" w:rsidRDefault="00802C6E" w:rsidP="007521F3">
      <w:pPr>
        <w:pStyle w:val="a6"/>
        <w:widowControl/>
        <w:numPr>
          <w:ilvl w:val="0"/>
          <w:numId w:val="2"/>
        </w:numPr>
        <w:ind w:firstLineChars="0"/>
        <w:jc w:val="left"/>
        <w:rPr>
          <w:rFonts w:ascii="微软雅黑" w:eastAsia="微软雅黑" w:hAnsi="微软雅黑" w:cs="Times New Roman"/>
          <w:color w:val="313131"/>
          <w:kern w:val="0"/>
          <w:sz w:val="21"/>
          <w:szCs w:val="21"/>
        </w:rPr>
      </w:pPr>
      <w:r w:rsidRPr="008C12F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t>澳门特别行政区行政长官办公室委托，澳门特别行政区五年发展规划（2016-2020年）编制研究，2016，负责人</w:t>
      </w:r>
    </w:p>
    <w:p w14:paraId="1AA8E6B6" w14:textId="77777777" w:rsidR="007521F3" w:rsidRPr="008C12F9" w:rsidRDefault="00802C6E" w:rsidP="007521F3">
      <w:pPr>
        <w:pStyle w:val="a6"/>
        <w:widowControl/>
        <w:numPr>
          <w:ilvl w:val="0"/>
          <w:numId w:val="2"/>
        </w:numPr>
        <w:ind w:firstLineChars="0"/>
        <w:jc w:val="left"/>
        <w:rPr>
          <w:rFonts w:ascii="微软雅黑" w:eastAsia="微软雅黑" w:hAnsi="微软雅黑" w:cs="Times New Roman"/>
          <w:color w:val="313131"/>
          <w:kern w:val="0"/>
          <w:sz w:val="21"/>
          <w:szCs w:val="21"/>
        </w:rPr>
      </w:pPr>
      <w:r w:rsidRPr="008C12F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t>国务院办公厅政府信息与政务公开办公室委托，政府网站集约化研究，2015，主持人</w:t>
      </w:r>
    </w:p>
    <w:p w14:paraId="4D6F53BE" w14:textId="5CA78F75" w:rsidR="007521F3" w:rsidRPr="008C12F9" w:rsidRDefault="00802C6E" w:rsidP="007521F3">
      <w:pPr>
        <w:pStyle w:val="a6"/>
        <w:widowControl/>
        <w:numPr>
          <w:ilvl w:val="0"/>
          <w:numId w:val="2"/>
        </w:numPr>
        <w:ind w:firstLineChars="0"/>
        <w:jc w:val="left"/>
        <w:rPr>
          <w:rFonts w:ascii="微软雅黑" w:eastAsia="微软雅黑" w:hAnsi="微软雅黑" w:cs="Times New Roman"/>
          <w:color w:val="313131"/>
          <w:kern w:val="0"/>
          <w:sz w:val="21"/>
          <w:szCs w:val="21"/>
        </w:rPr>
      </w:pPr>
      <w:proofErr w:type="gramStart"/>
      <w:r w:rsidRPr="008C12F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t>中央网信办</w:t>
      </w:r>
      <w:proofErr w:type="gramEnd"/>
      <w:r w:rsidRPr="008C12F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t>委托，国外政府开放数据政策研究，2015，主持人</w:t>
      </w:r>
    </w:p>
    <w:p w14:paraId="43F686DC" w14:textId="77777777" w:rsidR="007521F3" w:rsidRPr="008C12F9" w:rsidRDefault="00802C6E" w:rsidP="007521F3">
      <w:pPr>
        <w:pStyle w:val="a6"/>
        <w:widowControl/>
        <w:numPr>
          <w:ilvl w:val="0"/>
          <w:numId w:val="2"/>
        </w:numPr>
        <w:ind w:firstLineChars="0"/>
        <w:jc w:val="left"/>
        <w:rPr>
          <w:rFonts w:ascii="微软雅黑" w:eastAsia="微软雅黑" w:hAnsi="微软雅黑" w:cs="Times New Roman"/>
          <w:color w:val="313131"/>
          <w:kern w:val="0"/>
          <w:sz w:val="21"/>
          <w:szCs w:val="21"/>
        </w:rPr>
      </w:pPr>
      <w:r w:rsidRPr="008C12F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lastRenderedPageBreak/>
        <w:t>中国行政管理学会委托，我国政府数据开放顶层设计研究，2015-2016，主要执笔人（研究成果获国务院领导批示并批转国家相关部门）</w:t>
      </w:r>
    </w:p>
    <w:p w14:paraId="63D5964E" w14:textId="77777777" w:rsidR="007521F3" w:rsidRPr="008C12F9" w:rsidRDefault="00802C6E" w:rsidP="007521F3">
      <w:pPr>
        <w:pStyle w:val="a6"/>
        <w:widowControl/>
        <w:numPr>
          <w:ilvl w:val="0"/>
          <w:numId w:val="2"/>
        </w:numPr>
        <w:ind w:firstLineChars="0"/>
        <w:jc w:val="left"/>
        <w:rPr>
          <w:rFonts w:ascii="微软雅黑" w:eastAsia="微软雅黑" w:hAnsi="微软雅黑" w:cs="Times New Roman"/>
          <w:color w:val="313131"/>
          <w:kern w:val="0"/>
          <w:sz w:val="21"/>
          <w:szCs w:val="21"/>
        </w:rPr>
      </w:pPr>
      <w:r w:rsidRPr="008C12F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t>北京市共青团市委委托，北京市“十三五”时期青少年事业发展研究，2015，主持人</w:t>
      </w:r>
    </w:p>
    <w:p w14:paraId="198F543F" w14:textId="05CAA849" w:rsidR="00802C6E" w:rsidRPr="008C12F9" w:rsidRDefault="00802C6E" w:rsidP="009A5E6D">
      <w:pPr>
        <w:pStyle w:val="a6"/>
        <w:widowControl/>
        <w:numPr>
          <w:ilvl w:val="0"/>
          <w:numId w:val="2"/>
        </w:numPr>
        <w:ind w:firstLineChars="0"/>
        <w:jc w:val="left"/>
        <w:rPr>
          <w:rFonts w:ascii="微软雅黑" w:eastAsia="微软雅黑" w:hAnsi="微软雅黑"/>
          <w:sz w:val="21"/>
          <w:szCs w:val="21"/>
        </w:rPr>
      </w:pPr>
      <w:r w:rsidRPr="008C12F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t>中国行政管理学会委托，促进政府网站有效运作，2014，主要执笔人，（研究成果获国务院领导批示，并批转国家相关部门）</w:t>
      </w:r>
      <w:r w:rsidRPr="008C12F9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</w:r>
    </w:p>
    <w:sectPr w:rsidR="00802C6E" w:rsidRPr="008C12F9" w:rsidSect="00936273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F4230"/>
    <w:multiLevelType w:val="hybridMultilevel"/>
    <w:tmpl w:val="E0C20A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9EA3503"/>
    <w:multiLevelType w:val="hybridMultilevel"/>
    <w:tmpl w:val="609A6D14"/>
    <w:lvl w:ilvl="0" w:tplc="8A7E8C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B45580A"/>
    <w:multiLevelType w:val="hybridMultilevel"/>
    <w:tmpl w:val="92CC2F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ExMDEzszCyNDc1MzBQ0lEKTi0uzszPAykwqgUA6uCmgywAAAA="/>
  </w:docVars>
  <w:rsids>
    <w:rsidRoot w:val="00802C6E"/>
    <w:rsid w:val="00054F27"/>
    <w:rsid w:val="007521F3"/>
    <w:rsid w:val="0080170F"/>
    <w:rsid w:val="00802C6E"/>
    <w:rsid w:val="008C12F9"/>
    <w:rsid w:val="0093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91478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02C6E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802C6E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</w:rPr>
  </w:style>
  <w:style w:type="character" w:styleId="a5">
    <w:name w:val="Strong"/>
    <w:basedOn w:val="a0"/>
    <w:uiPriority w:val="22"/>
    <w:qFormat/>
    <w:rsid w:val="00802C6E"/>
    <w:rPr>
      <w:b/>
      <w:bCs/>
    </w:rPr>
  </w:style>
  <w:style w:type="paragraph" w:styleId="a6">
    <w:name w:val="List Paragraph"/>
    <w:basedOn w:val="a"/>
    <w:uiPriority w:val="34"/>
    <w:qFormat/>
    <w:rsid w:val="007521F3"/>
    <w:pPr>
      <w:ind w:firstLineChars="200" w:firstLine="420"/>
    </w:pPr>
  </w:style>
  <w:style w:type="paragraph" w:styleId="a7">
    <w:name w:val="Balloon Text"/>
    <w:basedOn w:val="a"/>
    <w:link w:val="Char"/>
    <w:uiPriority w:val="99"/>
    <w:semiHidden/>
    <w:unhideWhenUsed/>
    <w:rsid w:val="008C12F9"/>
    <w:rPr>
      <w:sz w:val="18"/>
      <w:szCs w:val="18"/>
    </w:rPr>
  </w:style>
  <w:style w:type="character" w:customStyle="1" w:styleId="Char">
    <w:name w:val="批注框文本 Char"/>
    <w:basedOn w:val="a0"/>
    <w:link w:val="a7"/>
    <w:uiPriority w:val="99"/>
    <w:semiHidden/>
    <w:rsid w:val="008C12F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02C6E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802C6E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</w:rPr>
  </w:style>
  <w:style w:type="character" w:styleId="a5">
    <w:name w:val="Strong"/>
    <w:basedOn w:val="a0"/>
    <w:uiPriority w:val="22"/>
    <w:qFormat/>
    <w:rsid w:val="00802C6E"/>
    <w:rPr>
      <w:b/>
      <w:bCs/>
    </w:rPr>
  </w:style>
  <w:style w:type="paragraph" w:styleId="a6">
    <w:name w:val="List Paragraph"/>
    <w:basedOn w:val="a"/>
    <w:uiPriority w:val="34"/>
    <w:qFormat/>
    <w:rsid w:val="007521F3"/>
    <w:pPr>
      <w:ind w:firstLineChars="200" w:firstLine="420"/>
    </w:pPr>
  </w:style>
  <w:style w:type="paragraph" w:styleId="a7">
    <w:name w:val="Balloon Text"/>
    <w:basedOn w:val="a"/>
    <w:link w:val="Char"/>
    <w:uiPriority w:val="99"/>
    <w:semiHidden/>
    <w:unhideWhenUsed/>
    <w:rsid w:val="008C12F9"/>
    <w:rPr>
      <w:sz w:val="18"/>
      <w:szCs w:val="18"/>
    </w:rPr>
  </w:style>
  <w:style w:type="character" w:customStyle="1" w:styleId="Char">
    <w:name w:val="批注框文本 Char"/>
    <w:basedOn w:val="a0"/>
    <w:link w:val="a7"/>
    <w:uiPriority w:val="99"/>
    <w:semiHidden/>
    <w:rsid w:val="008C12F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1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373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48755">
              <w:marLeft w:val="0"/>
              <w:marRight w:val="0"/>
              <w:marTop w:val="7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844769">
          <w:marLeft w:val="0"/>
          <w:marRight w:val="0"/>
          <w:marTop w:val="150"/>
          <w:marBottom w:val="0"/>
          <w:divBdr>
            <w:top w:val="dotted" w:sz="6" w:space="0" w:color="CCCCC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58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838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08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392689">
              <w:marLeft w:val="0"/>
              <w:marRight w:val="0"/>
              <w:marTop w:val="7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765031">
          <w:marLeft w:val="0"/>
          <w:marRight w:val="0"/>
          <w:marTop w:val="150"/>
          <w:marBottom w:val="0"/>
          <w:divBdr>
            <w:top w:val="dotted" w:sz="6" w:space="0" w:color="CCCCC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3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51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63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9272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799454">
              <w:marLeft w:val="0"/>
              <w:marRight w:val="0"/>
              <w:marTop w:val="7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238933">
          <w:marLeft w:val="0"/>
          <w:marRight w:val="0"/>
          <w:marTop w:val="150"/>
          <w:marBottom w:val="0"/>
          <w:divBdr>
            <w:top w:val="dotted" w:sz="6" w:space="0" w:color="CCCCC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2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huanghuang@pku.edu,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260</Words>
  <Characters>1484</Characters>
  <Application>Microsoft Office Word</Application>
  <DocSecurity>0</DocSecurity>
  <Lines>12</Lines>
  <Paragraphs>3</Paragraphs>
  <ScaleCrop>false</ScaleCrop>
  <Company/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陈志远</dc:creator>
  <cp:keywords/>
  <dc:description/>
  <cp:lastModifiedBy>DELL</cp:lastModifiedBy>
  <cp:revision>4</cp:revision>
  <dcterms:created xsi:type="dcterms:W3CDTF">2018-10-19T06:42:00Z</dcterms:created>
  <dcterms:modified xsi:type="dcterms:W3CDTF">2018-10-30T02:32:00Z</dcterms:modified>
</cp:coreProperties>
</file>