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68D" w:rsidRPr="005902DB" w:rsidRDefault="005902DB" w:rsidP="0053568D">
      <w:pPr>
        <w:spacing w:line="460" w:lineRule="atLeast"/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/>
          <w:noProof/>
          <w:sz w:val="24"/>
        </w:rPr>
        <w:drawing>
          <wp:anchor distT="0" distB="0" distL="114300" distR="114300" simplePos="0" relativeHeight="251658240" behindDoc="0" locked="0" layoutInCell="1" allowOverlap="1" wp14:anchorId="6CA8FC9A" wp14:editId="29EF9596">
            <wp:simplePos x="0" y="0"/>
            <wp:positionH relativeFrom="margin">
              <wp:posOffset>152400</wp:posOffset>
            </wp:positionH>
            <wp:positionV relativeFrom="paragraph">
              <wp:posOffset>216535</wp:posOffset>
            </wp:positionV>
            <wp:extent cx="2038350" cy="2038350"/>
            <wp:effectExtent l="0" t="0" r="0" b="0"/>
            <wp:wrapSquare wrapText="bothSides"/>
            <wp:docPr id="1" name="图片 1" descr="C:\Users\Administrator\Desktop\201801301712374186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20180130171237418668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3568D" w:rsidRPr="005902DB" w:rsidRDefault="0053568D" w:rsidP="0053568D">
      <w:pPr>
        <w:spacing w:line="460" w:lineRule="atLeast"/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 w:hint="eastAsia"/>
          <w:sz w:val="24"/>
        </w:rPr>
        <w:t>周强</w:t>
      </w:r>
    </w:p>
    <w:p w:rsidR="0053568D" w:rsidRPr="005902DB" w:rsidRDefault="0053568D" w:rsidP="0053568D">
      <w:pPr>
        <w:spacing w:line="460" w:lineRule="atLeast"/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 w:hint="eastAsia"/>
          <w:sz w:val="24"/>
        </w:rPr>
        <w:t>系别：政治学系</w:t>
      </w:r>
    </w:p>
    <w:p w:rsidR="0053568D" w:rsidRPr="005902DB" w:rsidRDefault="0053568D" w:rsidP="0053568D">
      <w:pPr>
        <w:spacing w:line="460" w:lineRule="atLeast"/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 w:hint="eastAsia"/>
          <w:sz w:val="24"/>
        </w:rPr>
        <w:t>职称：助理教授</w:t>
      </w:r>
    </w:p>
    <w:p w:rsidR="0053568D" w:rsidRPr="005902DB" w:rsidRDefault="0053568D" w:rsidP="0053568D">
      <w:pPr>
        <w:spacing w:line="460" w:lineRule="atLeast"/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 w:hint="eastAsia"/>
          <w:sz w:val="24"/>
        </w:rPr>
        <w:t>办公电话：010-62766191</w:t>
      </w:r>
    </w:p>
    <w:p w:rsidR="00384649" w:rsidRPr="005902DB" w:rsidRDefault="0053568D" w:rsidP="0053568D">
      <w:pPr>
        <w:spacing w:line="460" w:lineRule="atLeast"/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 w:hint="eastAsia"/>
          <w:sz w:val="24"/>
        </w:rPr>
        <w:t>Email：</w:t>
      </w:r>
      <w:r w:rsidR="008B2935" w:rsidRPr="005902DB">
        <w:rPr>
          <w:rFonts w:ascii="微软雅黑" w:eastAsia="微软雅黑" w:hAnsi="微软雅黑"/>
        </w:rPr>
        <w:fldChar w:fldCharType="begin"/>
      </w:r>
      <w:r w:rsidR="008B2935" w:rsidRPr="005902DB">
        <w:rPr>
          <w:rFonts w:ascii="微软雅黑" w:eastAsia="微软雅黑" w:hAnsi="微软雅黑"/>
        </w:rPr>
        <w:instrText xml:space="preserve"> HYPERLINK "mailto:zhouq@pku.edu.cn" </w:instrText>
      </w:r>
      <w:r w:rsidR="008B2935" w:rsidRPr="005902DB">
        <w:rPr>
          <w:rFonts w:ascii="微软雅黑" w:eastAsia="微软雅黑" w:hAnsi="微软雅黑"/>
        </w:rPr>
        <w:fldChar w:fldCharType="separate"/>
      </w:r>
      <w:r w:rsidRPr="005902DB">
        <w:rPr>
          <w:rStyle w:val="a5"/>
          <w:rFonts w:ascii="微软雅黑" w:eastAsia="微软雅黑" w:hAnsi="微软雅黑" w:hint="eastAsia"/>
          <w:sz w:val="24"/>
        </w:rPr>
        <w:t>zhouq@pku.edu.cn</w:t>
      </w:r>
      <w:r w:rsidR="008B2935" w:rsidRPr="005902DB">
        <w:rPr>
          <w:rStyle w:val="a5"/>
          <w:rFonts w:ascii="微软雅黑" w:eastAsia="微软雅黑" w:hAnsi="微软雅黑"/>
          <w:sz w:val="24"/>
        </w:rPr>
        <w:fldChar w:fldCharType="end"/>
      </w:r>
    </w:p>
    <w:p w:rsidR="0053568D" w:rsidRPr="005902DB" w:rsidRDefault="0053568D" w:rsidP="0053568D">
      <w:pPr>
        <w:spacing w:line="460" w:lineRule="atLeast"/>
        <w:rPr>
          <w:rFonts w:ascii="微软雅黑" w:eastAsia="微软雅黑" w:hAnsi="微软雅黑"/>
          <w:sz w:val="24"/>
        </w:rPr>
      </w:pPr>
    </w:p>
    <w:p w:rsidR="0053568D" w:rsidRPr="005902DB" w:rsidRDefault="0053568D" w:rsidP="0053568D">
      <w:pPr>
        <w:spacing w:line="460" w:lineRule="atLeast"/>
        <w:rPr>
          <w:rFonts w:ascii="微软雅黑" w:eastAsia="微软雅黑" w:hAnsi="微软雅黑"/>
          <w:b/>
          <w:sz w:val="24"/>
        </w:rPr>
      </w:pPr>
      <w:r w:rsidRPr="005902DB">
        <w:rPr>
          <w:rFonts w:ascii="微软雅黑" w:eastAsia="微软雅黑" w:hAnsi="微软雅黑" w:hint="eastAsia"/>
          <w:b/>
          <w:sz w:val="24"/>
        </w:rPr>
        <w:t>教授简介</w:t>
      </w:r>
    </w:p>
    <w:p w:rsidR="0053568D" w:rsidRPr="005902DB" w:rsidRDefault="0053568D" w:rsidP="005902DB">
      <w:pPr>
        <w:ind w:firstLineChars="200" w:firstLine="480"/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 w:hint="eastAsia"/>
          <w:sz w:val="24"/>
        </w:rPr>
        <w:t>周强，男，1999年本科毕业于北京大学政治学与行政管理系，后出国留学，2008年于美国哥伦比亚大学获得政治学博士学位，之后在美国芝加哥大学国际关系委员会担任博士后讲师。2012年回国工作。现任北京大学政府管理学院助理教授。</w:t>
      </w:r>
    </w:p>
    <w:p w:rsidR="0053568D" w:rsidRPr="005902DB" w:rsidRDefault="0053568D" w:rsidP="005902DB">
      <w:pPr>
        <w:ind w:firstLineChars="200" w:firstLine="480"/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 w:hint="eastAsia"/>
          <w:sz w:val="24"/>
        </w:rPr>
        <w:t>周强的主要研究方向为比较与国际政治经济学，中国政治经济分析，政治问题的建模分析。新近的发表包括专著Partisanship, Union Centralization, and Mobility: The Political Roots of Interindustry Labor Mobility, L</w:t>
      </w:r>
      <w:proofErr w:type="gramStart"/>
      <w:r w:rsidRPr="005902DB">
        <w:rPr>
          <w:rFonts w:ascii="微软雅黑" w:eastAsia="微软雅黑" w:hAnsi="微软雅黑" w:hint="eastAsia"/>
          <w:sz w:val="24"/>
        </w:rPr>
        <w:t>’</w:t>
      </w:r>
      <w:proofErr w:type="spellStart"/>
      <w:proofErr w:type="gramEnd"/>
      <w:r w:rsidRPr="005902DB">
        <w:rPr>
          <w:rFonts w:ascii="微软雅黑" w:eastAsia="微软雅黑" w:hAnsi="微软雅黑" w:hint="eastAsia"/>
          <w:sz w:val="24"/>
        </w:rPr>
        <w:t>Harmattan</w:t>
      </w:r>
      <w:proofErr w:type="spellEnd"/>
      <w:r w:rsidRPr="005902DB">
        <w:rPr>
          <w:rFonts w:ascii="微软雅黑" w:eastAsia="微软雅黑" w:hAnsi="微软雅黑" w:hint="eastAsia"/>
          <w:sz w:val="24"/>
        </w:rPr>
        <w:t xml:space="preserve"> Publishing Co., Paris, 2016. 期刊论文 </w:t>
      </w:r>
      <w:r w:rsidR="00EB48F1" w:rsidRPr="005902DB">
        <w:rPr>
          <w:rFonts w:ascii="微软雅黑" w:eastAsia="微软雅黑" w:hAnsi="微软雅黑" w:hint="eastAsia"/>
          <w:sz w:val="24"/>
        </w:rPr>
        <w:t>“</w:t>
      </w:r>
      <w:r w:rsidR="00EB48F1" w:rsidRPr="005902DB">
        <w:rPr>
          <w:rFonts w:ascii="微软雅黑" w:eastAsia="微软雅黑" w:hAnsi="微软雅黑"/>
          <w:sz w:val="24"/>
        </w:rPr>
        <w:t>Contingent Democratization: When Do Economic Crises Matter?”</w:t>
      </w:r>
      <w:r w:rsidR="00EB48F1" w:rsidRPr="005902DB">
        <w:rPr>
          <w:rFonts w:ascii="微软雅黑" w:eastAsia="微软雅黑" w:hAnsi="微软雅黑" w:hint="eastAsia"/>
          <w:sz w:val="24"/>
        </w:rPr>
        <w:t xml:space="preserve"> </w:t>
      </w:r>
      <w:r w:rsidR="00EB48F1" w:rsidRPr="005902DB">
        <w:rPr>
          <w:rFonts w:ascii="微软雅黑" w:eastAsia="微软雅黑" w:hAnsi="微软雅黑"/>
          <w:sz w:val="24"/>
        </w:rPr>
        <w:t>British Journal of Political Science. Volume 47, Issue 1 January 2017, pp. 71-90.</w:t>
      </w:r>
      <w:r w:rsidR="00EB48F1" w:rsidRPr="005902DB">
        <w:rPr>
          <w:rFonts w:ascii="微软雅黑" w:eastAsia="微软雅黑" w:hAnsi="微软雅黑" w:hint="eastAsia"/>
          <w:sz w:val="24"/>
        </w:rPr>
        <w:t xml:space="preserve"> “</w:t>
      </w:r>
      <w:proofErr w:type="spellStart"/>
      <w:r w:rsidR="00EB48F1" w:rsidRPr="005902DB">
        <w:rPr>
          <w:rFonts w:ascii="微软雅黑" w:eastAsia="微软雅黑" w:hAnsi="微软雅黑"/>
          <w:sz w:val="24"/>
        </w:rPr>
        <w:t>Endogenizing</w:t>
      </w:r>
      <w:proofErr w:type="spellEnd"/>
      <w:r w:rsidR="00EB48F1" w:rsidRPr="005902DB">
        <w:rPr>
          <w:rFonts w:ascii="微软雅黑" w:eastAsia="微软雅黑" w:hAnsi="微软雅黑"/>
          <w:sz w:val="24"/>
        </w:rPr>
        <w:t xml:space="preserve"> Labor Mobility: A Partisan Politics Explanation”. International Interactions,</w:t>
      </w:r>
      <w:r w:rsidR="00EB48F1" w:rsidRPr="005902DB">
        <w:rPr>
          <w:rFonts w:ascii="微软雅黑" w:eastAsia="微软雅黑" w:hAnsi="微软雅黑" w:hint="eastAsia"/>
          <w:sz w:val="24"/>
        </w:rPr>
        <w:t xml:space="preserve"> </w:t>
      </w:r>
      <w:r w:rsidR="00EB48F1" w:rsidRPr="005902DB">
        <w:rPr>
          <w:rFonts w:ascii="微软雅黑" w:eastAsia="微软雅黑" w:hAnsi="微软雅黑"/>
          <w:sz w:val="24"/>
        </w:rPr>
        <w:t>43:4, 688-715.</w:t>
      </w:r>
      <w:r w:rsidR="00EB48F1" w:rsidRPr="005902DB">
        <w:rPr>
          <w:rFonts w:ascii="微软雅黑" w:eastAsia="微软雅黑" w:hAnsi="微软雅黑" w:hint="eastAsia"/>
          <w:sz w:val="24"/>
        </w:rPr>
        <w:t xml:space="preserve"> “逆全球化压力下国家反应的异同：从政治制度角度的分析”，[J]《教学与研究》, V52(10): 55-63。“补偿何时能换来对全球化的支持：嵌入式自由主义、劳动力流动性与开放经济”，[J] 《世界经济与政治》，2018 年第10 期。</w:t>
      </w:r>
    </w:p>
    <w:p w:rsidR="0053568D" w:rsidRPr="005902DB" w:rsidRDefault="0053568D" w:rsidP="005902DB">
      <w:pPr>
        <w:ind w:firstLineChars="200" w:firstLine="480"/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 w:hint="eastAsia"/>
          <w:sz w:val="24"/>
        </w:rPr>
        <w:lastRenderedPageBreak/>
        <w:t>周强近期主要在</w:t>
      </w:r>
      <w:proofErr w:type="gramStart"/>
      <w:r w:rsidRPr="005902DB">
        <w:rPr>
          <w:rFonts w:ascii="微软雅黑" w:eastAsia="微软雅黑" w:hAnsi="微软雅黑" w:hint="eastAsia"/>
          <w:sz w:val="24"/>
        </w:rPr>
        <w:t>研</w:t>
      </w:r>
      <w:proofErr w:type="gramEnd"/>
      <w:r w:rsidRPr="005902DB">
        <w:rPr>
          <w:rFonts w:ascii="微软雅黑" w:eastAsia="微软雅黑" w:hAnsi="微软雅黑" w:hint="eastAsia"/>
          <w:sz w:val="24"/>
        </w:rPr>
        <w:t>课题为“资产属性对中国社会利益群体政治态度和行为的影响研究” (2015-)，中国国家社会科学基金2015年度一般项目。</w:t>
      </w:r>
    </w:p>
    <w:p w:rsidR="0053568D" w:rsidRPr="005902DB" w:rsidRDefault="0053568D" w:rsidP="0053568D">
      <w:pPr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/>
          <w:sz w:val="24"/>
        </w:rPr>
        <w:t xml:space="preserve"> </w:t>
      </w:r>
    </w:p>
    <w:p w:rsidR="0053568D" w:rsidRPr="005902DB" w:rsidRDefault="0053568D" w:rsidP="0053568D">
      <w:pPr>
        <w:spacing w:line="460" w:lineRule="atLeast"/>
        <w:rPr>
          <w:rFonts w:ascii="微软雅黑" w:eastAsia="微软雅黑" w:hAnsi="微软雅黑"/>
          <w:b/>
          <w:sz w:val="24"/>
        </w:rPr>
      </w:pPr>
      <w:r w:rsidRPr="005902DB">
        <w:rPr>
          <w:rFonts w:ascii="微软雅黑" w:eastAsia="微软雅黑" w:hAnsi="微软雅黑" w:hint="eastAsia"/>
          <w:b/>
          <w:sz w:val="24"/>
        </w:rPr>
        <w:t>研究领域</w:t>
      </w:r>
    </w:p>
    <w:p w:rsidR="0053568D" w:rsidRPr="005902DB" w:rsidRDefault="0053568D" w:rsidP="0053568D">
      <w:pPr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 w:hint="eastAsia"/>
          <w:sz w:val="24"/>
        </w:rPr>
        <w:t>1、比较与国际政治经济学</w:t>
      </w:r>
    </w:p>
    <w:p w:rsidR="0053568D" w:rsidRPr="005902DB" w:rsidRDefault="0053568D" w:rsidP="0053568D">
      <w:pPr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 w:hint="eastAsia"/>
          <w:sz w:val="24"/>
        </w:rPr>
        <w:t>2、中国政治经济分析</w:t>
      </w:r>
    </w:p>
    <w:p w:rsidR="0053568D" w:rsidRPr="005902DB" w:rsidRDefault="0053568D" w:rsidP="0053568D">
      <w:pPr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 w:hint="eastAsia"/>
          <w:sz w:val="24"/>
        </w:rPr>
        <w:t>3、全球化及其治理</w:t>
      </w:r>
    </w:p>
    <w:p w:rsidR="0053568D" w:rsidRPr="005902DB" w:rsidRDefault="0053568D" w:rsidP="0053568D">
      <w:pPr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 w:hint="eastAsia"/>
          <w:sz w:val="24"/>
        </w:rPr>
        <w:t>4、政治问题的建模分析</w:t>
      </w:r>
    </w:p>
    <w:p w:rsidR="0053568D" w:rsidRPr="005902DB" w:rsidRDefault="0053568D" w:rsidP="0053568D">
      <w:pPr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/>
          <w:sz w:val="24"/>
        </w:rPr>
        <w:t xml:space="preserve"> </w:t>
      </w:r>
    </w:p>
    <w:p w:rsidR="0053568D" w:rsidRPr="005902DB" w:rsidRDefault="0053568D" w:rsidP="0053568D">
      <w:pPr>
        <w:spacing w:line="460" w:lineRule="atLeast"/>
        <w:rPr>
          <w:rFonts w:ascii="微软雅黑" w:eastAsia="微软雅黑" w:hAnsi="微软雅黑"/>
          <w:b/>
          <w:sz w:val="24"/>
        </w:rPr>
      </w:pPr>
      <w:r w:rsidRPr="005902DB">
        <w:rPr>
          <w:rFonts w:ascii="微软雅黑" w:eastAsia="微软雅黑" w:hAnsi="微软雅黑" w:hint="eastAsia"/>
          <w:b/>
          <w:sz w:val="24"/>
        </w:rPr>
        <w:t>教育背景</w:t>
      </w:r>
    </w:p>
    <w:p w:rsidR="0053568D" w:rsidRPr="005902DB" w:rsidRDefault="0053568D" w:rsidP="0053568D">
      <w:pPr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 w:hint="eastAsia"/>
          <w:sz w:val="24"/>
        </w:rPr>
        <w:t>1、2008        哥伦比亚大学          政治学           博士</w:t>
      </w:r>
    </w:p>
    <w:p w:rsidR="0053568D" w:rsidRPr="005902DB" w:rsidRDefault="0053568D" w:rsidP="0053568D">
      <w:pPr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 w:hint="eastAsia"/>
          <w:sz w:val="24"/>
        </w:rPr>
        <w:t>2、2004        哥伦比亚大学          政治学           硕士</w:t>
      </w:r>
    </w:p>
    <w:p w:rsidR="0053568D" w:rsidRPr="005902DB" w:rsidRDefault="0053568D" w:rsidP="0053568D">
      <w:pPr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 w:hint="eastAsia"/>
          <w:sz w:val="24"/>
        </w:rPr>
        <w:t>3、1999        北京大学              政治学           学士</w:t>
      </w:r>
    </w:p>
    <w:p w:rsidR="0053568D" w:rsidRPr="005902DB" w:rsidRDefault="0053568D" w:rsidP="0053568D">
      <w:pPr>
        <w:spacing w:line="460" w:lineRule="atLeast"/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/>
          <w:sz w:val="24"/>
        </w:rPr>
        <w:t xml:space="preserve"> </w:t>
      </w:r>
    </w:p>
    <w:p w:rsidR="0053568D" w:rsidRPr="005902DB" w:rsidRDefault="0053568D" w:rsidP="0053568D">
      <w:pPr>
        <w:spacing w:line="460" w:lineRule="atLeast"/>
        <w:rPr>
          <w:rFonts w:ascii="微软雅黑" w:eastAsia="微软雅黑" w:hAnsi="微软雅黑"/>
          <w:b/>
          <w:sz w:val="24"/>
        </w:rPr>
      </w:pPr>
      <w:r w:rsidRPr="005902DB">
        <w:rPr>
          <w:rFonts w:ascii="微软雅黑" w:eastAsia="微软雅黑" w:hAnsi="微软雅黑" w:hint="eastAsia"/>
          <w:b/>
          <w:sz w:val="24"/>
        </w:rPr>
        <w:t>职业经历</w:t>
      </w:r>
    </w:p>
    <w:p w:rsidR="00315A0A" w:rsidRPr="005902DB" w:rsidRDefault="00315A0A" w:rsidP="0053568D">
      <w:pPr>
        <w:rPr>
          <w:rFonts w:ascii="微软雅黑" w:eastAsia="微软雅黑" w:hAnsi="微软雅黑"/>
          <w:sz w:val="24"/>
        </w:rPr>
      </w:pPr>
    </w:p>
    <w:p w:rsidR="00315A0A" w:rsidRPr="005902DB" w:rsidRDefault="00315A0A" w:rsidP="0053568D">
      <w:pPr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 w:hint="eastAsia"/>
          <w:sz w:val="24"/>
        </w:rPr>
        <w:t>1、2008-12</w:t>
      </w:r>
      <w:r w:rsidRPr="005902DB">
        <w:rPr>
          <w:rFonts w:ascii="微软雅黑" w:eastAsia="微软雅黑" w:hAnsi="微软雅黑" w:hint="eastAsia"/>
          <w:sz w:val="24"/>
        </w:rPr>
        <w:tab/>
      </w:r>
      <w:r w:rsidRPr="005902DB">
        <w:rPr>
          <w:rFonts w:ascii="微软雅黑" w:eastAsia="微软雅黑" w:hAnsi="微软雅黑" w:hint="eastAsia"/>
          <w:sz w:val="24"/>
        </w:rPr>
        <w:tab/>
        <w:t>芝加哥大学国际关系委员会</w:t>
      </w:r>
      <w:r w:rsidRPr="005902DB">
        <w:rPr>
          <w:rFonts w:ascii="微软雅黑" w:eastAsia="微软雅黑" w:hAnsi="微软雅黑" w:hint="eastAsia"/>
          <w:sz w:val="24"/>
        </w:rPr>
        <w:tab/>
      </w:r>
      <w:r w:rsidRPr="005902DB">
        <w:rPr>
          <w:rFonts w:ascii="微软雅黑" w:eastAsia="微软雅黑" w:hAnsi="微软雅黑" w:hint="eastAsia"/>
          <w:sz w:val="24"/>
        </w:rPr>
        <w:tab/>
      </w:r>
      <w:r w:rsidRPr="005902DB">
        <w:rPr>
          <w:rFonts w:ascii="微软雅黑" w:eastAsia="微软雅黑" w:hAnsi="微软雅黑" w:hint="eastAsia"/>
          <w:sz w:val="24"/>
        </w:rPr>
        <w:tab/>
      </w:r>
      <w:r w:rsidRPr="005902DB">
        <w:rPr>
          <w:rFonts w:ascii="微软雅黑" w:eastAsia="微软雅黑" w:hAnsi="微软雅黑" w:hint="eastAsia"/>
          <w:sz w:val="24"/>
        </w:rPr>
        <w:tab/>
      </w:r>
      <w:r w:rsidRPr="005902DB">
        <w:rPr>
          <w:rFonts w:ascii="微软雅黑" w:eastAsia="微软雅黑" w:hAnsi="微软雅黑" w:hint="eastAsia"/>
          <w:sz w:val="24"/>
        </w:rPr>
        <w:tab/>
        <w:t>讲师</w:t>
      </w:r>
    </w:p>
    <w:p w:rsidR="00315A0A" w:rsidRPr="005902DB" w:rsidRDefault="00315A0A" w:rsidP="0053568D">
      <w:pPr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 w:hint="eastAsia"/>
          <w:sz w:val="24"/>
        </w:rPr>
        <w:t>2</w:t>
      </w:r>
      <w:r w:rsidR="0053568D" w:rsidRPr="005902DB">
        <w:rPr>
          <w:rFonts w:ascii="微软雅黑" w:eastAsia="微软雅黑" w:hAnsi="微软雅黑" w:hint="eastAsia"/>
          <w:sz w:val="24"/>
        </w:rPr>
        <w:t xml:space="preserve">、2012-14 </w:t>
      </w:r>
      <w:r w:rsidRPr="005902DB">
        <w:rPr>
          <w:rFonts w:ascii="微软雅黑" w:eastAsia="微软雅黑" w:hAnsi="微软雅黑" w:hint="eastAsia"/>
          <w:sz w:val="24"/>
        </w:rPr>
        <w:tab/>
      </w:r>
      <w:r w:rsidR="00A75246">
        <w:rPr>
          <w:rFonts w:ascii="微软雅黑" w:eastAsia="微软雅黑" w:hAnsi="微软雅黑" w:hint="eastAsia"/>
          <w:sz w:val="24"/>
        </w:rPr>
        <w:t xml:space="preserve">  </w:t>
      </w:r>
      <w:r w:rsidR="0053568D" w:rsidRPr="005902DB">
        <w:rPr>
          <w:rFonts w:ascii="微软雅黑" w:eastAsia="微软雅黑" w:hAnsi="微软雅黑" w:hint="eastAsia"/>
          <w:sz w:val="24"/>
        </w:rPr>
        <w:t xml:space="preserve">上海财经大学公共经济与管理学院       </w:t>
      </w:r>
      <w:r w:rsidRPr="005902DB">
        <w:rPr>
          <w:rFonts w:ascii="微软雅黑" w:eastAsia="微软雅黑" w:hAnsi="微软雅黑" w:hint="eastAsia"/>
          <w:sz w:val="24"/>
        </w:rPr>
        <w:tab/>
      </w:r>
      <w:r w:rsidR="0053568D" w:rsidRPr="005902DB">
        <w:rPr>
          <w:rFonts w:ascii="微软雅黑" w:eastAsia="微软雅黑" w:hAnsi="微软雅黑" w:hint="eastAsia"/>
          <w:sz w:val="24"/>
        </w:rPr>
        <w:t>助理教授</w:t>
      </w:r>
    </w:p>
    <w:p w:rsidR="0053568D" w:rsidRPr="005902DB" w:rsidRDefault="00315A0A" w:rsidP="0053568D">
      <w:pPr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 w:hint="eastAsia"/>
          <w:sz w:val="24"/>
        </w:rPr>
        <w:t>3</w:t>
      </w:r>
      <w:r w:rsidR="0053568D" w:rsidRPr="005902DB">
        <w:rPr>
          <w:rFonts w:ascii="微软雅黑" w:eastAsia="微软雅黑" w:hAnsi="微软雅黑" w:hint="eastAsia"/>
          <w:sz w:val="24"/>
        </w:rPr>
        <w:t>、2014</w:t>
      </w:r>
      <w:r w:rsidRPr="005902DB">
        <w:rPr>
          <w:rFonts w:ascii="微软雅黑" w:eastAsia="微软雅黑" w:hAnsi="微软雅黑" w:hint="eastAsia"/>
          <w:sz w:val="24"/>
        </w:rPr>
        <w:t>-</w:t>
      </w:r>
      <w:r w:rsidR="0053568D" w:rsidRPr="005902DB">
        <w:rPr>
          <w:rFonts w:ascii="微软雅黑" w:eastAsia="微软雅黑" w:hAnsi="微软雅黑" w:hint="eastAsia"/>
          <w:sz w:val="24"/>
        </w:rPr>
        <w:t xml:space="preserve">      </w:t>
      </w:r>
      <w:r w:rsidRPr="005902DB">
        <w:rPr>
          <w:rFonts w:ascii="微软雅黑" w:eastAsia="微软雅黑" w:hAnsi="微软雅黑" w:hint="eastAsia"/>
          <w:sz w:val="24"/>
        </w:rPr>
        <w:tab/>
      </w:r>
      <w:r w:rsidR="0053568D" w:rsidRPr="005902DB">
        <w:rPr>
          <w:rFonts w:ascii="微软雅黑" w:eastAsia="微软雅黑" w:hAnsi="微软雅黑" w:hint="eastAsia"/>
          <w:sz w:val="24"/>
        </w:rPr>
        <w:t xml:space="preserve">北京大学政府管理学院                </w:t>
      </w:r>
      <w:r w:rsidRPr="005902DB">
        <w:rPr>
          <w:rFonts w:ascii="微软雅黑" w:eastAsia="微软雅黑" w:hAnsi="微软雅黑" w:hint="eastAsia"/>
          <w:sz w:val="24"/>
        </w:rPr>
        <w:tab/>
      </w:r>
      <w:r w:rsidR="0053568D" w:rsidRPr="005902DB">
        <w:rPr>
          <w:rFonts w:ascii="微软雅黑" w:eastAsia="微软雅黑" w:hAnsi="微软雅黑" w:hint="eastAsia"/>
          <w:sz w:val="24"/>
        </w:rPr>
        <w:t>助理教授</w:t>
      </w:r>
    </w:p>
    <w:p w:rsidR="0053568D" w:rsidRPr="005902DB" w:rsidRDefault="0053568D" w:rsidP="0053568D">
      <w:pPr>
        <w:rPr>
          <w:rFonts w:ascii="微软雅黑" w:eastAsia="微软雅黑" w:hAnsi="微软雅黑"/>
          <w:b/>
          <w:sz w:val="24"/>
        </w:rPr>
      </w:pPr>
    </w:p>
    <w:p w:rsidR="0053568D" w:rsidRPr="005902DB" w:rsidRDefault="0053568D" w:rsidP="0053568D">
      <w:pPr>
        <w:rPr>
          <w:rFonts w:ascii="微软雅黑" w:eastAsia="微软雅黑" w:hAnsi="微软雅黑"/>
          <w:b/>
          <w:sz w:val="24"/>
        </w:rPr>
      </w:pPr>
      <w:r w:rsidRPr="005902DB">
        <w:rPr>
          <w:rFonts w:ascii="微软雅黑" w:eastAsia="微软雅黑" w:hAnsi="微软雅黑" w:hint="eastAsia"/>
          <w:b/>
          <w:sz w:val="24"/>
        </w:rPr>
        <w:t>研究成果</w:t>
      </w:r>
    </w:p>
    <w:p w:rsidR="0053568D" w:rsidRPr="005902DB" w:rsidRDefault="0053568D" w:rsidP="0053568D">
      <w:pPr>
        <w:rPr>
          <w:rFonts w:ascii="微软雅黑" w:eastAsia="微软雅黑" w:hAnsi="微软雅黑"/>
          <w:b/>
          <w:sz w:val="24"/>
        </w:rPr>
      </w:pPr>
    </w:p>
    <w:p w:rsidR="0053568D" w:rsidRPr="005902DB" w:rsidRDefault="0053568D" w:rsidP="0053568D">
      <w:pPr>
        <w:rPr>
          <w:rFonts w:ascii="微软雅黑" w:eastAsia="微软雅黑" w:hAnsi="微软雅黑"/>
          <w:b/>
          <w:sz w:val="24"/>
        </w:rPr>
      </w:pPr>
      <w:r w:rsidRPr="005902DB">
        <w:rPr>
          <w:rFonts w:ascii="微软雅黑" w:eastAsia="微软雅黑" w:hAnsi="微软雅黑" w:hint="eastAsia"/>
          <w:b/>
          <w:sz w:val="24"/>
        </w:rPr>
        <w:lastRenderedPageBreak/>
        <w:t>学术专著</w:t>
      </w:r>
    </w:p>
    <w:p w:rsidR="0053568D" w:rsidRPr="005902DB" w:rsidRDefault="0053568D" w:rsidP="0053568D">
      <w:pPr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 w:hint="eastAsia"/>
          <w:sz w:val="24"/>
        </w:rPr>
        <w:t>1、Partisanship, Union Centralization, and Mobility: The Political Roots of Interindustry Labor Mobility, L</w:t>
      </w:r>
      <w:proofErr w:type="gramStart"/>
      <w:r w:rsidRPr="005902DB">
        <w:rPr>
          <w:rFonts w:ascii="微软雅黑" w:eastAsia="微软雅黑" w:hAnsi="微软雅黑" w:hint="eastAsia"/>
          <w:sz w:val="24"/>
        </w:rPr>
        <w:t>’</w:t>
      </w:r>
      <w:proofErr w:type="spellStart"/>
      <w:proofErr w:type="gramEnd"/>
      <w:r w:rsidRPr="005902DB">
        <w:rPr>
          <w:rFonts w:ascii="微软雅黑" w:eastAsia="微软雅黑" w:hAnsi="微软雅黑" w:hint="eastAsia"/>
          <w:sz w:val="24"/>
        </w:rPr>
        <w:t>Harmattan</w:t>
      </w:r>
      <w:proofErr w:type="spellEnd"/>
      <w:r w:rsidRPr="005902DB">
        <w:rPr>
          <w:rFonts w:ascii="微软雅黑" w:eastAsia="微软雅黑" w:hAnsi="微软雅黑" w:hint="eastAsia"/>
          <w:sz w:val="24"/>
        </w:rPr>
        <w:t xml:space="preserve"> Publishing Co., Paris, 2016.</w:t>
      </w:r>
    </w:p>
    <w:p w:rsidR="0053568D" w:rsidRPr="005902DB" w:rsidRDefault="0053568D" w:rsidP="0053568D">
      <w:pPr>
        <w:rPr>
          <w:rFonts w:ascii="微软雅黑" w:eastAsia="微软雅黑" w:hAnsi="微软雅黑"/>
          <w:sz w:val="24"/>
        </w:rPr>
      </w:pPr>
    </w:p>
    <w:p w:rsidR="0053568D" w:rsidRPr="005902DB" w:rsidRDefault="0053568D" w:rsidP="0053568D">
      <w:pPr>
        <w:rPr>
          <w:rFonts w:ascii="微软雅黑" w:eastAsia="微软雅黑" w:hAnsi="微软雅黑"/>
          <w:b/>
          <w:sz w:val="24"/>
        </w:rPr>
      </w:pPr>
      <w:r w:rsidRPr="005902DB">
        <w:rPr>
          <w:rFonts w:ascii="微软雅黑" w:eastAsia="微软雅黑" w:hAnsi="微软雅黑" w:hint="eastAsia"/>
          <w:b/>
          <w:sz w:val="24"/>
        </w:rPr>
        <w:t>论文</w:t>
      </w:r>
    </w:p>
    <w:p w:rsidR="00EB48F1" w:rsidRPr="005902DB" w:rsidRDefault="00EB48F1" w:rsidP="00EB48F1">
      <w:pPr>
        <w:pStyle w:val="a6"/>
        <w:numPr>
          <w:ilvl w:val="0"/>
          <w:numId w:val="2"/>
        </w:numPr>
        <w:ind w:firstLineChars="0"/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 w:hint="eastAsia"/>
          <w:sz w:val="24"/>
        </w:rPr>
        <w:t>“补偿何时能换来对全球化的支持：嵌入式自由主义、劳动力流动性与开放经济”，[J] 《世界经济与政治》，2018 年第10 期。</w:t>
      </w:r>
    </w:p>
    <w:p w:rsidR="00EB48F1" w:rsidRPr="005902DB" w:rsidRDefault="00EB48F1" w:rsidP="00EB48F1">
      <w:pPr>
        <w:pStyle w:val="a6"/>
        <w:numPr>
          <w:ilvl w:val="0"/>
          <w:numId w:val="2"/>
        </w:numPr>
        <w:ind w:firstLineChars="0"/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 w:hint="eastAsia"/>
          <w:sz w:val="24"/>
        </w:rPr>
        <w:t xml:space="preserve">“逆全球化压力下国家反应的异同：从政治制度角度的分析”，[J]《教学与研究》, </w:t>
      </w:r>
      <w:r w:rsidR="005E6792" w:rsidRPr="005902DB">
        <w:rPr>
          <w:rFonts w:ascii="微软雅黑" w:eastAsia="微软雅黑" w:hAnsi="微软雅黑" w:hint="eastAsia"/>
          <w:sz w:val="24"/>
        </w:rPr>
        <w:t>2018，</w:t>
      </w:r>
      <w:r w:rsidRPr="005902DB">
        <w:rPr>
          <w:rFonts w:ascii="微软雅黑" w:eastAsia="微软雅黑" w:hAnsi="微软雅黑" w:hint="eastAsia"/>
          <w:sz w:val="24"/>
        </w:rPr>
        <w:t>V52(10): 55-63。</w:t>
      </w:r>
    </w:p>
    <w:p w:rsidR="00EB48F1" w:rsidRPr="005902DB" w:rsidRDefault="00EB48F1" w:rsidP="00EB48F1">
      <w:pPr>
        <w:pStyle w:val="a6"/>
        <w:numPr>
          <w:ilvl w:val="0"/>
          <w:numId w:val="2"/>
        </w:numPr>
        <w:ind w:firstLineChars="0"/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 w:hint="eastAsia"/>
          <w:sz w:val="24"/>
        </w:rPr>
        <w:t>与</w:t>
      </w:r>
      <w:proofErr w:type="spellStart"/>
      <w:r w:rsidRPr="005902DB">
        <w:rPr>
          <w:rFonts w:ascii="微软雅黑" w:eastAsia="微软雅黑" w:hAnsi="微软雅黑" w:hint="eastAsia"/>
          <w:sz w:val="24"/>
        </w:rPr>
        <w:t>Prum</w:t>
      </w:r>
      <w:proofErr w:type="spellEnd"/>
      <w:r w:rsidRPr="005902DB">
        <w:rPr>
          <w:rFonts w:ascii="微软雅黑" w:eastAsia="微软雅黑" w:hAnsi="微软雅黑" w:hint="eastAsia"/>
          <w:sz w:val="24"/>
        </w:rPr>
        <w:t xml:space="preserve"> Michel 合著. “J. A. Hobson and </w:t>
      </w:r>
      <w:proofErr w:type="spellStart"/>
      <w:r w:rsidRPr="005902DB">
        <w:rPr>
          <w:rFonts w:ascii="微软雅黑" w:eastAsia="微软雅黑" w:hAnsi="微软雅黑" w:hint="eastAsia"/>
          <w:sz w:val="24"/>
        </w:rPr>
        <w:t>Underconsumption</w:t>
      </w:r>
      <w:proofErr w:type="spellEnd"/>
      <w:r w:rsidRPr="005902DB">
        <w:rPr>
          <w:rFonts w:ascii="微软雅黑" w:eastAsia="微软雅黑" w:hAnsi="微软雅黑" w:hint="eastAsia"/>
          <w:sz w:val="24"/>
        </w:rPr>
        <w:t xml:space="preserve">”. Academics, No.7, </w:t>
      </w:r>
      <w:r w:rsidR="005E6792" w:rsidRPr="005902DB">
        <w:rPr>
          <w:rFonts w:ascii="微软雅黑" w:eastAsia="微软雅黑" w:hAnsi="微软雅黑" w:hint="eastAsia"/>
          <w:sz w:val="24"/>
        </w:rPr>
        <w:t xml:space="preserve">Jul. 2018. </w:t>
      </w:r>
      <w:r w:rsidRPr="005902DB">
        <w:rPr>
          <w:rFonts w:ascii="微软雅黑" w:eastAsia="微软雅黑" w:hAnsi="微软雅黑" w:hint="eastAsia"/>
          <w:sz w:val="24"/>
        </w:rPr>
        <w:t xml:space="preserve">General No.242, </w:t>
      </w:r>
      <w:r w:rsidRPr="005902DB">
        <w:rPr>
          <w:rFonts w:ascii="微软雅黑" w:eastAsia="微软雅黑" w:hAnsi="微软雅黑"/>
          <w:sz w:val="24"/>
        </w:rPr>
        <w:t>225-234.</w:t>
      </w:r>
    </w:p>
    <w:p w:rsidR="00EB48F1" w:rsidRPr="005902DB" w:rsidRDefault="00EB48F1" w:rsidP="0053568D">
      <w:pPr>
        <w:pStyle w:val="a6"/>
        <w:numPr>
          <w:ilvl w:val="0"/>
          <w:numId w:val="2"/>
        </w:numPr>
        <w:ind w:firstLineChars="0"/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 w:hint="eastAsia"/>
          <w:sz w:val="24"/>
        </w:rPr>
        <w:t>“</w:t>
      </w:r>
      <w:proofErr w:type="spellStart"/>
      <w:r w:rsidRPr="005902DB">
        <w:rPr>
          <w:rFonts w:ascii="微软雅黑" w:eastAsia="微软雅黑" w:hAnsi="微软雅黑" w:hint="eastAsia"/>
          <w:sz w:val="24"/>
        </w:rPr>
        <w:t>Endogenizing</w:t>
      </w:r>
      <w:proofErr w:type="spellEnd"/>
      <w:r w:rsidRPr="005902DB">
        <w:rPr>
          <w:rFonts w:ascii="微软雅黑" w:eastAsia="微软雅黑" w:hAnsi="微软雅黑" w:hint="eastAsia"/>
          <w:sz w:val="24"/>
        </w:rPr>
        <w:t xml:space="preserve"> Labor Mobility: A Partisan Politics Explanation”. International Interactions, </w:t>
      </w:r>
      <w:r w:rsidR="005E6792" w:rsidRPr="005902DB">
        <w:rPr>
          <w:rFonts w:ascii="微软雅黑" w:eastAsia="微软雅黑" w:hAnsi="微软雅黑" w:hint="eastAsia"/>
          <w:sz w:val="24"/>
        </w:rPr>
        <w:t xml:space="preserve">2017, </w:t>
      </w:r>
      <w:r w:rsidRPr="005902DB">
        <w:rPr>
          <w:rFonts w:ascii="微软雅黑" w:eastAsia="微软雅黑" w:hAnsi="微软雅黑" w:hint="eastAsia"/>
          <w:sz w:val="24"/>
        </w:rPr>
        <w:t xml:space="preserve">43:4, 688-715. </w:t>
      </w:r>
    </w:p>
    <w:p w:rsidR="00EB48F1" w:rsidRPr="005902DB" w:rsidRDefault="00EB48F1" w:rsidP="0053568D">
      <w:pPr>
        <w:pStyle w:val="a6"/>
        <w:numPr>
          <w:ilvl w:val="0"/>
          <w:numId w:val="2"/>
        </w:numPr>
        <w:ind w:firstLineChars="0"/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 w:hint="eastAsia"/>
          <w:sz w:val="24"/>
        </w:rPr>
        <w:t xml:space="preserve">唐敏，呼和那日松，周强. 2017. “Contingent Democratization: When Do Economic Crises Matter?”British Journal of Political Science. Volume 47, Issue 1 January 2017, pp. 71-90. </w:t>
      </w:r>
    </w:p>
    <w:p w:rsidR="00EB48F1" w:rsidRPr="005902DB" w:rsidRDefault="0053568D" w:rsidP="0053568D">
      <w:pPr>
        <w:pStyle w:val="a6"/>
        <w:numPr>
          <w:ilvl w:val="0"/>
          <w:numId w:val="2"/>
        </w:numPr>
        <w:ind w:firstLineChars="0"/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 w:hint="eastAsia"/>
          <w:sz w:val="24"/>
        </w:rPr>
        <w:t>中式经济模式及其对科技创新的启示，《上海交通大学学报》（哲学社会科学版），2014 年第一期，第 45-54 页。</w:t>
      </w:r>
    </w:p>
    <w:p w:rsidR="00EB48F1" w:rsidRPr="005902DB" w:rsidRDefault="0053568D" w:rsidP="0053568D">
      <w:pPr>
        <w:pStyle w:val="a6"/>
        <w:numPr>
          <w:ilvl w:val="0"/>
          <w:numId w:val="2"/>
        </w:numPr>
        <w:ind w:firstLineChars="0"/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 w:hint="eastAsia"/>
          <w:sz w:val="24"/>
        </w:rPr>
        <w:t>公共管理中的规范研究探析，《中国行政管理》，2014 年第二期，总第 344 期，第 74-78 页。</w:t>
      </w:r>
    </w:p>
    <w:p w:rsidR="00EB48F1" w:rsidRPr="005902DB" w:rsidRDefault="00EB48F1" w:rsidP="0053568D">
      <w:pPr>
        <w:pStyle w:val="a6"/>
        <w:numPr>
          <w:ilvl w:val="0"/>
          <w:numId w:val="2"/>
        </w:numPr>
        <w:ind w:firstLineChars="0"/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/>
          <w:sz w:val="24"/>
        </w:rPr>
        <w:t>“</w:t>
      </w:r>
      <w:r w:rsidR="0053568D" w:rsidRPr="005902DB">
        <w:rPr>
          <w:rFonts w:ascii="微软雅黑" w:eastAsia="微软雅黑" w:hAnsi="微软雅黑" w:hint="eastAsia"/>
          <w:sz w:val="24"/>
        </w:rPr>
        <w:t>The Myths of China</w:t>
      </w:r>
      <w:r w:rsidRPr="005902DB">
        <w:rPr>
          <w:rFonts w:ascii="微软雅黑" w:eastAsia="微软雅黑" w:hAnsi="微软雅黑"/>
          <w:sz w:val="24"/>
        </w:rPr>
        <w:t>’</w:t>
      </w:r>
      <w:r w:rsidR="0053568D" w:rsidRPr="005902DB">
        <w:rPr>
          <w:rFonts w:ascii="微软雅黑" w:eastAsia="微软雅黑" w:hAnsi="微软雅黑" w:hint="eastAsia"/>
          <w:sz w:val="24"/>
        </w:rPr>
        <w:t>s Economic Growth – Open Trade, Factor Mobility, and Political Stability</w:t>
      </w:r>
      <w:r w:rsidRPr="005902DB">
        <w:rPr>
          <w:rFonts w:ascii="微软雅黑" w:eastAsia="微软雅黑" w:hAnsi="微软雅黑"/>
          <w:sz w:val="24"/>
        </w:rPr>
        <w:t>”</w:t>
      </w:r>
      <w:r w:rsidR="0053568D" w:rsidRPr="005902DB">
        <w:rPr>
          <w:rFonts w:ascii="微软雅黑" w:eastAsia="微软雅黑" w:hAnsi="微软雅黑" w:hint="eastAsia"/>
          <w:sz w:val="24"/>
        </w:rPr>
        <w:t xml:space="preserve">. Chinese Public Affairs Quarterly, </w:t>
      </w:r>
      <w:r w:rsidR="0053568D" w:rsidRPr="005902DB">
        <w:rPr>
          <w:rFonts w:ascii="微软雅黑" w:eastAsia="微软雅黑" w:hAnsi="微软雅黑" w:hint="eastAsia"/>
          <w:sz w:val="24"/>
        </w:rPr>
        <w:lastRenderedPageBreak/>
        <w:t>Volume 1, Issue 1, September 2004. 63-87.</w:t>
      </w:r>
    </w:p>
    <w:p w:rsidR="0053568D" w:rsidRPr="005902DB" w:rsidRDefault="0053568D" w:rsidP="0053568D">
      <w:pPr>
        <w:pStyle w:val="a6"/>
        <w:numPr>
          <w:ilvl w:val="0"/>
          <w:numId w:val="2"/>
        </w:numPr>
        <w:ind w:firstLineChars="0"/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 w:hint="eastAsia"/>
          <w:sz w:val="24"/>
        </w:rPr>
        <w:t>制度性外包</w:t>
      </w:r>
      <w:proofErr w:type="gramStart"/>
      <w:r w:rsidRPr="005902DB">
        <w:rPr>
          <w:rFonts w:ascii="微软雅黑" w:eastAsia="微软雅黑" w:hAnsi="微软雅黑" w:hint="eastAsia"/>
          <w:sz w:val="24"/>
        </w:rPr>
        <w:t>”</w:t>
      </w:r>
      <w:proofErr w:type="gramEnd"/>
      <w:r w:rsidRPr="005902DB">
        <w:rPr>
          <w:rFonts w:ascii="微软雅黑" w:eastAsia="微软雅黑" w:hAnsi="微软雅黑" w:hint="eastAsia"/>
          <w:sz w:val="24"/>
        </w:rPr>
        <w:t>的傲慢与偏见——评《中国的逻辑：为什么中国的崛起不会威胁西方》。与耿曙合著，《集体行动的中国逻辑》，上海人民出版社 2012 年。</w:t>
      </w:r>
    </w:p>
    <w:p w:rsidR="0053568D" w:rsidRPr="005902DB" w:rsidRDefault="0053568D" w:rsidP="0053568D">
      <w:pPr>
        <w:rPr>
          <w:rFonts w:ascii="微软雅黑" w:eastAsia="微软雅黑" w:hAnsi="微软雅黑"/>
          <w:sz w:val="24"/>
        </w:rPr>
      </w:pPr>
    </w:p>
    <w:p w:rsidR="0053568D" w:rsidRPr="005902DB" w:rsidRDefault="0053568D" w:rsidP="0053568D">
      <w:pPr>
        <w:rPr>
          <w:rFonts w:ascii="微软雅黑" w:eastAsia="微软雅黑" w:hAnsi="微软雅黑"/>
          <w:b/>
          <w:sz w:val="24"/>
        </w:rPr>
      </w:pPr>
      <w:r w:rsidRPr="005902DB">
        <w:rPr>
          <w:rFonts w:ascii="微软雅黑" w:eastAsia="微软雅黑" w:hAnsi="微软雅黑" w:hint="eastAsia"/>
          <w:b/>
          <w:sz w:val="24"/>
        </w:rPr>
        <w:t>荣誉奖励</w:t>
      </w:r>
    </w:p>
    <w:p w:rsidR="0053568D" w:rsidRPr="005902DB" w:rsidRDefault="0053568D" w:rsidP="0053568D">
      <w:pPr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 w:hint="eastAsia"/>
          <w:sz w:val="24"/>
        </w:rPr>
        <w:t>1、2015- 中国国家社会科学基金一般项目立</w:t>
      </w:r>
      <w:r w:rsidR="00EB48F1" w:rsidRPr="005902DB">
        <w:rPr>
          <w:rFonts w:ascii="微软雅黑" w:eastAsia="微软雅黑" w:hAnsi="微软雅黑" w:hint="eastAsia"/>
          <w:sz w:val="24"/>
        </w:rPr>
        <w:t>项</w:t>
      </w:r>
    </w:p>
    <w:p w:rsidR="0053568D" w:rsidRPr="005902DB" w:rsidRDefault="0053568D" w:rsidP="0053568D">
      <w:pPr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 w:hint="eastAsia"/>
          <w:sz w:val="24"/>
        </w:rPr>
        <w:t>2、2008-2011 芝加哥大学博士后奖学金</w:t>
      </w:r>
    </w:p>
    <w:p w:rsidR="0053568D" w:rsidRPr="005902DB" w:rsidRDefault="0053568D" w:rsidP="0053568D">
      <w:pPr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 w:hint="eastAsia"/>
          <w:sz w:val="24"/>
        </w:rPr>
        <w:t xml:space="preserve">3、2009社会科学研究网络排名Social Science Research Network (SSRN)：国际政治经济学-全球化理论前十名下载 </w:t>
      </w:r>
    </w:p>
    <w:p w:rsidR="0053568D" w:rsidRPr="005902DB" w:rsidRDefault="0053568D" w:rsidP="0053568D">
      <w:pPr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 w:hint="eastAsia"/>
          <w:sz w:val="24"/>
        </w:rPr>
        <w:t>4、2002-2007 哥伦比亚大学助教奖学金</w:t>
      </w:r>
    </w:p>
    <w:p w:rsidR="0053568D" w:rsidRPr="005902DB" w:rsidRDefault="0053568D" w:rsidP="0053568D">
      <w:pPr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 w:hint="eastAsia"/>
          <w:sz w:val="24"/>
        </w:rPr>
        <w:t>5、2001-2002 哥伦比亚大学校长奖学金</w:t>
      </w:r>
    </w:p>
    <w:p w:rsidR="0053568D" w:rsidRPr="005902DB" w:rsidRDefault="0053568D" w:rsidP="0053568D">
      <w:pPr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 w:hint="eastAsia"/>
          <w:sz w:val="24"/>
        </w:rPr>
        <w:t>6、1996 北京大学汇</w:t>
      </w:r>
      <w:proofErr w:type="gramStart"/>
      <w:r w:rsidRPr="005902DB">
        <w:rPr>
          <w:rFonts w:ascii="微软雅黑" w:eastAsia="微软雅黑" w:hAnsi="微软雅黑" w:hint="eastAsia"/>
          <w:sz w:val="24"/>
        </w:rPr>
        <w:t>凯</w:t>
      </w:r>
      <w:proofErr w:type="gramEnd"/>
      <w:r w:rsidRPr="005902DB">
        <w:rPr>
          <w:rFonts w:ascii="微软雅黑" w:eastAsia="微软雅黑" w:hAnsi="微软雅黑" w:hint="eastAsia"/>
          <w:sz w:val="24"/>
        </w:rPr>
        <w:t>奖学金</w:t>
      </w:r>
    </w:p>
    <w:p w:rsidR="0053568D" w:rsidRPr="005902DB" w:rsidRDefault="0053568D" w:rsidP="0053568D">
      <w:pPr>
        <w:rPr>
          <w:rFonts w:ascii="微软雅黑" w:eastAsia="微软雅黑" w:hAnsi="微软雅黑"/>
          <w:sz w:val="24"/>
        </w:rPr>
      </w:pPr>
    </w:p>
    <w:p w:rsidR="0053568D" w:rsidRPr="005902DB" w:rsidRDefault="0053568D" w:rsidP="0053568D">
      <w:pPr>
        <w:rPr>
          <w:rFonts w:ascii="微软雅黑" w:eastAsia="微软雅黑" w:hAnsi="微软雅黑"/>
          <w:b/>
          <w:sz w:val="24"/>
        </w:rPr>
      </w:pPr>
      <w:r w:rsidRPr="005902DB">
        <w:rPr>
          <w:rFonts w:ascii="微软雅黑" w:eastAsia="微软雅黑" w:hAnsi="微软雅黑" w:hint="eastAsia"/>
          <w:b/>
          <w:sz w:val="24"/>
        </w:rPr>
        <w:t>当前研究</w:t>
      </w:r>
    </w:p>
    <w:p w:rsidR="0053568D" w:rsidRPr="005902DB" w:rsidRDefault="0053568D" w:rsidP="0053568D">
      <w:pPr>
        <w:pStyle w:val="a6"/>
        <w:numPr>
          <w:ilvl w:val="0"/>
          <w:numId w:val="1"/>
        </w:numPr>
        <w:ind w:firstLineChars="0"/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 w:hint="eastAsia"/>
          <w:sz w:val="24"/>
        </w:rPr>
        <w:t>资产属性对中国社会利益群体政治态度和行为的影响研究 (2015-)，中国国家社会科学基金2015年度一般项目，资助金额20万元。</w:t>
      </w:r>
    </w:p>
    <w:p w:rsidR="0053568D" w:rsidRPr="005902DB" w:rsidRDefault="0053568D" w:rsidP="0053568D">
      <w:pPr>
        <w:pStyle w:val="a6"/>
        <w:ind w:left="360" w:firstLineChars="0" w:firstLine="0"/>
        <w:rPr>
          <w:rFonts w:ascii="微软雅黑" w:eastAsia="微软雅黑" w:hAnsi="微软雅黑"/>
          <w:sz w:val="24"/>
        </w:rPr>
      </w:pPr>
    </w:p>
    <w:p w:rsidR="0053568D" w:rsidRPr="005902DB" w:rsidRDefault="0053568D" w:rsidP="0053568D">
      <w:pPr>
        <w:rPr>
          <w:rFonts w:ascii="微软雅黑" w:eastAsia="微软雅黑" w:hAnsi="微软雅黑"/>
          <w:b/>
          <w:sz w:val="24"/>
        </w:rPr>
      </w:pPr>
      <w:r w:rsidRPr="005902DB">
        <w:rPr>
          <w:rFonts w:ascii="微软雅黑" w:eastAsia="微软雅黑" w:hAnsi="微软雅黑" w:hint="eastAsia"/>
          <w:b/>
          <w:sz w:val="24"/>
        </w:rPr>
        <w:t>教授课程</w:t>
      </w:r>
    </w:p>
    <w:p w:rsidR="0053568D" w:rsidRPr="005902DB" w:rsidRDefault="0053568D" w:rsidP="0053568D">
      <w:pPr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 w:hint="eastAsia"/>
          <w:sz w:val="24"/>
        </w:rPr>
        <w:t>1、本科生</w:t>
      </w:r>
    </w:p>
    <w:p w:rsidR="0053568D" w:rsidRPr="005902DB" w:rsidRDefault="0053568D" w:rsidP="0053568D">
      <w:pPr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 w:hint="eastAsia"/>
          <w:sz w:val="24"/>
        </w:rPr>
        <w:t>《政治经济导论》课程，总学时51，教学对象面向全校各院系本科生。</w:t>
      </w:r>
    </w:p>
    <w:p w:rsidR="0053568D" w:rsidRPr="005902DB" w:rsidRDefault="0053568D" w:rsidP="0053568D">
      <w:pPr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 w:hint="eastAsia"/>
          <w:sz w:val="24"/>
        </w:rPr>
        <w:t>合作开设《政治学概论》课程，总学时64，教学对象面向全校各院系一年级本科生。</w:t>
      </w:r>
    </w:p>
    <w:p w:rsidR="0053568D" w:rsidRPr="005902DB" w:rsidRDefault="0053568D" w:rsidP="0053568D">
      <w:pPr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 w:hint="eastAsia"/>
          <w:sz w:val="24"/>
        </w:rPr>
        <w:lastRenderedPageBreak/>
        <w:t>合作开设《论文写作与研究方法》课程，本课程为小班教学课，教学对象为政府管理学院及元培学院高年级本科生。</w:t>
      </w:r>
    </w:p>
    <w:p w:rsidR="0053568D" w:rsidRPr="005902DB" w:rsidRDefault="0053568D" w:rsidP="0053568D">
      <w:pPr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 w:hint="eastAsia"/>
          <w:sz w:val="24"/>
        </w:rPr>
        <w:t>暑期开设《中国政治经济导论》课程，英文授课，总学时32，教学对象为国际暑期学校外国本科生。</w:t>
      </w:r>
    </w:p>
    <w:p w:rsidR="0053568D" w:rsidRPr="005902DB" w:rsidRDefault="0053568D" w:rsidP="0053568D">
      <w:pPr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 w:hint="eastAsia"/>
          <w:sz w:val="24"/>
        </w:rPr>
        <w:t>2、研究生</w:t>
      </w:r>
    </w:p>
    <w:p w:rsidR="0053568D" w:rsidRPr="005902DB" w:rsidRDefault="0053568D" w:rsidP="0053568D">
      <w:pPr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 w:hint="eastAsia"/>
          <w:sz w:val="24"/>
        </w:rPr>
        <w:t>《国际政治经济学》课程，总学时48，教学对象为政府管理学院研究生。</w:t>
      </w:r>
    </w:p>
    <w:p w:rsidR="0053568D" w:rsidRPr="005902DB" w:rsidRDefault="0053568D" w:rsidP="0053568D">
      <w:pPr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 w:hint="eastAsia"/>
          <w:sz w:val="24"/>
        </w:rPr>
        <w:t>合作开设《当代中国公共政策与改革》课程，英文授课，总学时32，教学对象为燕京学堂硕士研究生。</w:t>
      </w:r>
    </w:p>
    <w:p w:rsidR="0053568D" w:rsidRPr="005902DB" w:rsidRDefault="0053568D" w:rsidP="0053568D">
      <w:pPr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 w:hint="eastAsia"/>
          <w:sz w:val="24"/>
        </w:rPr>
        <w:t>3、MPP</w:t>
      </w:r>
    </w:p>
    <w:p w:rsidR="0053568D" w:rsidRPr="005902DB" w:rsidRDefault="0053568D" w:rsidP="0053568D">
      <w:pPr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 w:hint="eastAsia"/>
          <w:sz w:val="24"/>
        </w:rPr>
        <w:t>《研究设计与实践》课程，英文授课，总学时51，教学对象为政府管理学院公共政策硕士项目全体学生及PKU-LSE项目部分选课学生。</w:t>
      </w:r>
    </w:p>
    <w:p w:rsidR="0053568D" w:rsidRPr="005902DB" w:rsidRDefault="0053568D" w:rsidP="0053568D">
      <w:pPr>
        <w:rPr>
          <w:rFonts w:ascii="微软雅黑" w:eastAsia="微软雅黑" w:hAnsi="微软雅黑"/>
          <w:sz w:val="24"/>
        </w:rPr>
      </w:pPr>
      <w:r w:rsidRPr="005902DB">
        <w:rPr>
          <w:rFonts w:ascii="微软雅黑" w:eastAsia="微软雅黑" w:hAnsi="微软雅黑" w:hint="eastAsia"/>
          <w:sz w:val="24"/>
        </w:rPr>
        <w:t>合作开设《中国概况》课程，英文授课，本人负责讲授有关中国经济的部分，教学对象为政府管理学院公共政策硕士项目全体学生及PKU-LSE项目部分选课学生。</w:t>
      </w:r>
      <w:bookmarkStart w:id="0" w:name="_GoBack"/>
      <w:bookmarkEnd w:id="0"/>
    </w:p>
    <w:sectPr w:rsidR="0053568D" w:rsidRPr="005902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935" w:rsidRDefault="008B2935" w:rsidP="0053568D">
      <w:r>
        <w:separator/>
      </w:r>
    </w:p>
  </w:endnote>
  <w:endnote w:type="continuationSeparator" w:id="0">
    <w:p w:rsidR="008B2935" w:rsidRDefault="008B2935" w:rsidP="00535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935" w:rsidRDefault="008B2935" w:rsidP="0053568D">
      <w:r>
        <w:separator/>
      </w:r>
    </w:p>
  </w:footnote>
  <w:footnote w:type="continuationSeparator" w:id="0">
    <w:p w:rsidR="008B2935" w:rsidRDefault="008B2935" w:rsidP="005356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D31833"/>
    <w:multiLevelType w:val="hybridMultilevel"/>
    <w:tmpl w:val="2062A850"/>
    <w:lvl w:ilvl="0" w:tplc="9B5478C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9644C8E"/>
    <w:multiLevelType w:val="hybridMultilevel"/>
    <w:tmpl w:val="CE38D4AE"/>
    <w:lvl w:ilvl="0" w:tplc="87AA13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3CF"/>
    <w:rsid w:val="00315A0A"/>
    <w:rsid w:val="00384649"/>
    <w:rsid w:val="003E23CF"/>
    <w:rsid w:val="0053568D"/>
    <w:rsid w:val="005902DB"/>
    <w:rsid w:val="005E6792"/>
    <w:rsid w:val="008B2935"/>
    <w:rsid w:val="00A75246"/>
    <w:rsid w:val="00EB48F1"/>
    <w:rsid w:val="00F12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56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56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56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568D"/>
    <w:rPr>
      <w:sz w:val="18"/>
      <w:szCs w:val="18"/>
    </w:rPr>
  </w:style>
  <w:style w:type="character" w:styleId="a5">
    <w:name w:val="Hyperlink"/>
    <w:basedOn w:val="a0"/>
    <w:uiPriority w:val="99"/>
    <w:unhideWhenUsed/>
    <w:rsid w:val="0053568D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53568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56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56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56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568D"/>
    <w:rPr>
      <w:sz w:val="18"/>
      <w:szCs w:val="18"/>
    </w:rPr>
  </w:style>
  <w:style w:type="character" w:styleId="a5">
    <w:name w:val="Hyperlink"/>
    <w:basedOn w:val="a0"/>
    <w:uiPriority w:val="99"/>
    <w:unhideWhenUsed/>
    <w:rsid w:val="0053568D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53568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431</Words>
  <Characters>2459</Characters>
  <Application>Microsoft Office Word</Application>
  <DocSecurity>0</DocSecurity>
  <Lines>20</Lines>
  <Paragraphs>5</Paragraphs>
  <ScaleCrop>false</ScaleCrop>
  <Company/>
  <LinksUpToDate>false</LinksUpToDate>
  <CharactersWithSpaces>2885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4</cp:revision>
  <dcterms:created xsi:type="dcterms:W3CDTF">2018-10-22T11:14:00Z</dcterms:created>
  <dcterms:modified xsi:type="dcterms:W3CDTF">2018-10-31T06:03:00Z</dcterms:modified>
</cp:coreProperties>
</file>