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370" w:rsidRPr="00256761" w:rsidRDefault="00A35370" w:rsidP="00A35370">
      <w:pPr>
        <w:rPr>
          <w:rFonts w:ascii="微软雅黑" w:eastAsia="微软雅黑" w:hAnsi="微软雅黑"/>
        </w:rPr>
      </w:pPr>
      <w:r w:rsidRPr="00256761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240" behindDoc="0" locked="0" layoutInCell="1" allowOverlap="1" wp14:anchorId="1F4F2074" wp14:editId="399CBC23">
            <wp:simplePos x="0" y="0"/>
            <wp:positionH relativeFrom="margin">
              <wp:posOffset>133350</wp:posOffset>
            </wp:positionH>
            <wp:positionV relativeFrom="paragraph">
              <wp:posOffset>0</wp:posOffset>
            </wp:positionV>
            <wp:extent cx="2200275" cy="2200275"/>
            <wp:effectExtent l="0" t="0" r="9525" b="9525"/>
            <wp:wrapSquare wrapText="bothSides"/>
            <wp:docPr id="1" name="图片 1" descr="张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张健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5370" w:rsidRPr="00256761" w:rsidRDefault="00A35370" w:rsidP="00A35370">
      <w:pPr>
        <w:rPr>
          <w:rFonts w:ascii="微软雅黑" w:eastAsia="微软雅黑" w:hAnsi="微软雅黑"/>
        </w:rPr>
      </w:pPr>
    </w:p>
    <w:p w:rsidR="00A35370" w:rsidRPr="00256761" w:rsidRDefault="00A35370" w:rsidP="00A35370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bookmarkStart w:id="0" w:name="_GoBack"/>
      <w:bookmarkEnd w:id="0"/>
      <w:r w:rsidRPr="00256761">
        <w:rPr>
          <w:rFonts w:ascii="微软雅黑" w:eastAsia="微软雅黑" w:hAnsi="微软雅黑" w:hint="eastAsia"/>
          <w:sz w:val="24"/>
          <w:szCs w:val="24"/>
        </w:rPr>
        <w:t>张健</w:t>
      </w:r>
    </w:p>
    <w:p w:rsidR="00A35370" w:rsidRPr="00256761" w:rsidRDefault="00A35370" w:rsidP="00A35370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系别：政治学系</w:t>
      </w:r>
    </w:p>
    <w:p w:rsidR="00A35370" w:rsidRPr="00256761" w:rsidRDefault="00A35370" w:rsidP="00A35370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职称：副教授</w:t>
      </w:r>
    </w:p>
    <w:p w:rsidR="00A35370" w:rsidRPr="00256761" w:rsidRDefault="00A35370" w:rsidP="00A35370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办公电话：</w:t>
      </w:r>
    </w:p>
    <w:p w:rsidR="00384649" w:rsidRPr="00256761" w:rsidRDefault="00A35370" w:rsidP="00A35370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Email：</w:t>
      </w:r>
      <w:hyperlink r:id="rId8" w:history="1">
        <w:r w:rsidRPr="00256761">
          <w:rPr>
            <w:rStyle w:val="a5"/>
            <w:rFonts w:ascii="微软雅黑" w:eastAsia="微软雅黑" w:hAnsi="微软雅黑" w:hint="eastAsia"/>
            <w:sz w:val="24"/>
            <w:szCs w:val="24"/>
          </w:rPr>
          <w:t>jz2015@pku.edu.cn</w:t>
        </w:r>
      </w:hyperlink>
    </w:p>
    <w:p w:rsidR="00A35370" w:rsidRPr="00256761" w:rsidRDefault="00A35370" w:rsidP="00A35370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35370" w:rsidRPr="00256761" w:rsidRDefault="00A35370" w:rsidP="00A35370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256761">
        <w:rPr>
          <w:rFonts w:ascii="微软雅黑" w:eastAsia="微软雅黑" w:hAnsi="微软雅黑" w:hint="eastAsia"/>
          <w:b/>
          <w:sz w:val="24"/>
          <w:szCs w:val="24"/>
        </w:rPr>
        <w:t>教授简介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“张健，北京大学政府管理学院副教授。1997年获北京大学国际关系学院学士学位，2007年获哥伦比亚大学政治学系博士学位。曾供职于《战略与管理》杂志社。研究兴趣集中于比较政治和中国政治，特别是身份认同问题。”</w:t>
      </w:r>
    </w:p>
    <w:p w:rsidR="00A35370" w:rsidRPr="00256761" w:rsidRDefault="00A35370" w:rsidP="00A35370">
      <w:pPr>
        <w:rPr>
          <w:rFonts w:ascii="微软雅黑" w:eastAsia="微软雅黑" w:hAnsi="微软雅黑"/>
          <w:b/>
          <w:sz w:val="24"/>
          <w:szCs w:val="24"/>
        </w:rPr>
      </w:pPr>
    </w:p>
    <w:p w:rsidR="00A35370" w:rsidRPr="00256761" w:rsidRDefault="00A35370" w:rsidP="00A35370">
      <w:pPr>
        <w:rPr>
          <w:rFonts w:ascii="微软雅黑" w:eastAsia="微软雅黑" w:hAnsi="微软雅黑"/>
          <w:b/>
          <w:sz w:val="24"/>
          <w:szCs w:val="24"/>
        </w:rPr>
      </w:pPr>
      <w:r w:rsidRPr="00256761">
        <w:rPr>
          <w:rFonts w:ascii="微软雅黑" w:eastAsia="微软雅黑" w:hAnsi="微软雅黑" w:hint="eastAsia"/>
          <w:b/>
          <w:sz w:val="24"/>
          <w:szCs w:val="24"/>
        </w:rPr>
        <w:t>学历</w:t>
      </w:r>
      <w:r w:rsidRPr="00256761">
        <w:rPr>
          <w:rFonts w:ascii="微软雅黑" w:eastAsia="微软雅黑" w:hAnsi="微软雅黑"/>
          <w:b/>
          <w:sz w:val="24"/>
          <w:szCs w:val="24"/>
        </w:rPr>
        <w:t xml:space="preserve"> 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 xml:space="preserve">北京大学法学士 (1997) B.A. (1997), Peking University      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哥伦比亚大学哲学博士 (2007) Ph.D. (2007), Columbia University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/>
          <w:sz w:val="24"/>
          <w:szCs w:val="24"/>
        </w:rPr>
        <w:t xml:space="preserve"> </w:t>
      </w:r>
    </w:p>
    <w:p w:rsidR="00A35370" w:rsidRPr="00256761" w:rsidRDefault="00A35370" w:rsidP="00A35370">
      <w:pPr>
        <w:rPr>
          <w:rFonts w:ascii="微软雅黑" w:eastAsia="微软雅黑" w:hAnsi="微软雅黑"/>
          <w:b/>
          <w:sz w:val="24"/>
          <w:szCs w:val="24"/>
        </w:rPr>
      </w:pPr>
      <w:r w:rsidRPr="00256761">
        <w:rPr>
          <w:rFonts w:ascii="微软雅黑" w:eastAsia="微软雅黑" w:hAnsi="微软雅黑" w:hint="eastAsia"/>
          <w:b/>
          <w:sz w:val="24"/>
          <w:szCs w:val="24"/>
        </w:rPr>
        <w:t xml:space="preserve">研究方向  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 xml:space="preserve">比较政治  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 xml:space="preserve">中国政治  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/>
          <w:sz w:val="24"/>
          <w:szCs w:val="24"/>
        </w:rPr>
        <w:t xml:space="preserve"> </w:t>
      </w:r>
    </w:p>
    <w:p w:rsidR="00A35370" w:rsidRPr="00256761" w:rsidRDefault="00A35370" w:rsidP="00A35370">
      <w:pPr>
        <w:rPr>
          <w:rFonts w:ascii="微软雅黑" w:eastAsia="微软雅黑" w:hAnsi="微软雅黑"/>
          <w:b/>
          <w:sz w:val="24"/>
          <w:szCs w:val="24"/>
        </w:rPr>
      </w:pPr>
      <w:r w:rsidRPr="00256761">
        <w:rPr>
          <w:rFonts w:ascii="微软雅黑" w:eastAsia="微软雅黑" w:hAnsi="微软雅黑" w:hint="eastAsia"/>
          <w:b/>
          <w:sz w:val="24"/>
          <w:szCs w:val="24"/>
        </w:rPr>
        <w:t xml:space="preserve">代表作  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张健, “结构，理性选择与美国黑人的政治参与”, 北京: 《大观》, 2011年第2卷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lastRenderedPageBreak/>
        <w:t>张健, “何种革命？如何告别？”, 北京: 《文化纵横》, 2011年6月号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张健, “自由民主与民族认同”, 香港: 《二十一世纪》, 2010年12月号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张健, “新疆问题：族际矛盾还是分裂主义”, 香港: 《二十一世纪》, 2010年2月号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张健, “‘苦难的俄罗斯’：一个失败国家？”, 北京: 《大观》, 2010年第3卷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张健，“学生与中国共产党：民族主义和共产主义的融合”, 《中大政治学评论》，第四辑，2010年</w:t>
      </w:r>
    </w:p>
    <w:p w:rsidR="00A35370" w:rsidRPr="00256761" w:rsidRDefault="00A35370" w:rsidP="00A35370">
      <w:pPr>
        <w:rPr>
          <w:rFonts w:ascii="微软雅黑" w:eastAsia="微软雅黑" w:hAnsi="微软雅黑"/>
          <w:sz w:val="24"/>
          <w:szCs w:val="24"/>
        </w:rPr>
      </w:pPr>
      <w:r w:rsidRPr="00256761">
        <w:rPr>
          <w:rFonts w:ascii="微软雅黑" w:eastAsia="微软雅黑" w:hAnsi="微软雅黑" w:hint="eastAsia"/>
          <w:sz w:val="24"/>
          <w:szCs w:val="24"/>
        </w:rPr>
        <w:t>张健，“文化多样性与民族融合”，北京：《文化纵横》，2009年12月号</w:t>
      </w:r>
    </w:p>
    <w:sectPr w:rsidR="00A35370" w:rsidRPr="00256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DB8" w:rsidRDefault="00FD2DB8" w:rsidP="00A35370">
      <w:r>
        <w:separator/>
      </w:r>
    </w:p>
  </w:endnote>
  <w:endnote w:type="continuationSeparator" w:id="0">
    <w:p w:rsidR="00FD2DB8" w:rsidRDefault="00FD2DB8" w:rsidP="00A35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DB8" w:rsidRDefault="00FD2DB8" w:rsidP="00A35370">
      <w:r>
        <w:separator/>
      </w:r>
    </w:p>
  </w:footnote>
  <w:footnote w:type="continuationSeparator" w:id="0">
    <w:p w:rsidR="00FD2DB8" w:rsidRDefault="00FD2DB8" w:rsidP="00A35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DEF"/>
    <w:rsid w:val="00135065"/>
    <w:rsid w:val="00256761"/>
    <w:rsid w:val="00384649"/>
    <w:rsid w:val="00455DEF"/>
    <w:rsid w:val="00A35370"/>
    <w:rsid w:val="00FD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3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370"/>
    <w:rPr>
      <w:sz w:val="18"/>
      <w:szCs w:val="18"/>
    </w:rPr>
  </w:style>
  <w:style w:type="character" w:styleId="a5">
    <w:name w:val="Hyperlink"/>
    <w:basedOn w:val="a0"/>
    <w:uiPriority w:val="99"/>
    <w:unhideWhenUsed/>
    <w:rsid w:val="00A353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3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370"/>
    <w:rPr>
      <w:sz w:val="18"/>
      <w:szCs w:val="18"/>
    </w:rPr>
  </w:style>
  <w:style w:type="character" w:styleId="a5">
    <w:name w:val="Hyperlink"/>
    <w:basedOn w:val="a0"/>
    <w:uiPriority w:val="99"/>
    <w:unhideWhenUsed/>
    <w:rsid w:val="00A353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z2015@pk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</cp:revision>
  <dcterms:created xsi:type="dcterms:W3CDTF">2018-10-15T02:00:00Z</dcterms:created>
  <dcterms:modified xsi:type="dcterms:W3CDTF">2018-10-31T06:07:00Z</dcterms:modified>
</cp:coreProperties>
</file>