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50" w:rsidRDefault="00882050" w:rsidP="00882050">
      <w:pPr>
        <w:spacing w:line="460" w:lineRule="exact"/>
        <w:rPr>
          <w:sz w:val="24"/>
        </w:rPr>
      </w:pPr>
      <w:r w:rsidRPr="00882050"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38100</wp:posOffset>
            </wp:positionV>
            <wp:extent cx="2717165" cy="1943100"/>
            <wp:effectExtent l="0" t="0" r="6985" b="0"/>
            <wp:wrapSquare wrapText="bothSides"/>
            <wp:docPr id="1" name="图片 1" descr="G:\MPA导师\行政管理系\杨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杨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589" cy="194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050" w:rsidRDefault="00882050" w:rsidP="00882050">
      <w:pPr>
        <w:spacing w:line="460" w:lineRule="exact"/>
        <w:rPr>
          <w:sz w:val="24"/>
        </w:rPr>
      </w:pPr>
    </w:p>
    <w:p w:rsidR="00882050" w:rsidRPr="002A7FFA" w:rsidRDefault="00882050" w:rsidP="00882050">
      <w:pPr>
        <w:spacing w:line="460" w:lineRule="exact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杨一</w:t>
      </w:r>
    </w:p>
    <w:p w:rsidR="00882050" w:rsidRPr="002A7FFA" w:rsidRDefault="00882050" w:rsidP="00882050">
      <w:pPr>
        <w:spacing w:line="460" w:lineRule="exact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系别：行政管理学系</w:t>
      </w:r>
    </w:p>
    <w:p w:rsidR="00882050" w:rsidRPr="002A7FFA" w:rsidRDefault="00882050" w:rsidP="00882050">
      <w:pPr>
        <w:spacing w:line="460" w:lineRule="exact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职称：助理教授</w:t>
      </w:r>
      <w:r w:rsidR="00193BD6" w:rsidRPr="002A7FFA">
        <w:rPr>
          <w:rFonts w:ascii="微软雅黑" w:eastAsia="微软雅黑" w:hAnsi="微软雅黑" w:hint="eastAsia"/>
          <w:szCs w:val="21"/>
        </w:rPr>
        <w:t>、研究员</w:t>
      </w:r>
      <w:r w:rsidR="001B7B4D" w:rsidRPr="002A7FFA">
        <w:rPr>
          <w:rFonts w:ascii="微软雅黑" w:eastAsia="微软雅黑" w:hAnsi="微软雅黑" w:hint="eastAsia"/>
          <w:szCs w:val="21"/>
        </w:rPr>
        <w:t>、博导</w:t>
      </w:r>
    </w:p>
    <w:p w:rsidR="00882050" w:rsidRPr="002A7FFA" w:rsidRDefault="00882050" w:rsidP="00882050">
      <w:pPr>
        <w:spacing w:line="460" w:lineRule="exact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办公电话：010-62751641</w:t>
      </w:r>
    </w:p>
    <w:p w:rsidR="00882050" w:rsidRPr="002A7FFA" w:rsidRDefault="00882050" w:rsidP="00882050">
      <w:pPr>
        <w:spacing w:line="460" w:lineRule="exact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Email：yy2017@pku.edu.cn</w:t>
      </w:r>
    </w:p>
    <w:p w:rsidR="002A7FFA" w:rsidRDefault="002A7FFA" w:rsidP="00882050">
      <w:pPr>
        <w:rPr>
          <w:rFonts w:ascii="微软雅黑" w:eastAsia="微软雅黑" w:hAnsi="微软雅黑"/>
          <w:b/>
          <w:szCs w:val="21"/>
        </w:rPr>
      </w:pP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教授简介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八十年代生于北京，留学英美，曾在伦敦、港澳与纽约工作。主要研究</w:t>
      </w:r>
      <w:r w:rsidR="00741C5A" w:rsidRPr="002A7FFA">
        <w:rPr>
          <w:rFonts w:ascii="微软雅黑" w:eastAsia="微软雅黑" w:hAnsi="微软雅黑" w:hint="eastAsia"/>
          <w:szCs w:val="21"/>
        </w:rPr>
        <w:t>公务员体系与</w:t>
      </w:r>
      <w:r w:rsidR="00193BD6" w:rsidRPr="002A7FFA">
        <w:rPr>
          <w:rFonts w:ascii="微软雅黑" w:eastAsia="微软雅黑" w:hAnsi="微软雅黑" w:hint="eastAsia"/>
          <w:szCs w:val="21"/>
        </w:rPr>
        <w:t>行政</w:t>
      </w:r>
      <w:r w:rsidR="00741C5A" w:rsidRPr="002A7FFA">
        <w:rPr>
          <w:rFonts w:ascii="微软雅黑" w:eastAsia="微软雅黑" w:hAnsi="微软雅黑" w:hint="eastAsia"/>
          <w:szCs w:val="21"/>
        </w:rPr>
        <w:t>机制</w:t>
      </w:r>
      <w:r w:rsidRPr="002A7FFA">
        <w:rPr>
          <w:rFonts w:ascii="微软雅黑" w:eastAsia="微软雅黑" w:hAnsi="微软雅黑" w:hint="eastAsia"/>
          <w:szCs w:val="21"/>
        </w:rPr>
        <w:t>如何影响个体的生命机会（life chances），于微观层面理解个体在组织内部的晋升历程，从</w:t>
      </w:r>
      <w:r w:rsidR="00193BD6" w:rsidRPr="002A7FFA">
        <w:rPr>
          <w:rFonts w:ascii="微软雅黑" w:eastAsia="微软雅黑" w:hAnsi="微软雅黑" w:hint="eastAsia"/>
          <w:szCs w:val="21"/>
        </w:rPr>
        <w:t>行政</w:t>
      </w:r>
      <w:r w:rsidRPr="002A7FFA">
        <w:rPr>
          <w:rFonts w:ascii="微软雅黑" w:eastAsia="微软雅黑" w:hAnsi="微软雅黑" w:hint="eastAsia"/>
          <w:szCs w:val="21"/>
        </w:rPr>
        <w:t>管理宏观视角解析人才选拔与评测机制。所用理论横跨政治</w:t>
      </w:r>
      <w:r w:rsidR="00193BD6" w:rsidRPr="002A7FFA">
        <w:rPr>
          <w:rFonts w:ascii="微软雅黑" w:eastAsia="微软雅黑" w:hAnsi="微软雅黑" w:hint="eastAsia"/>
          <w:szCs w:val="21"/>
        </w:rPr>
        <w:t>学、社会学、</w:t>
      </w:r>
      <w:r w:rsidRPr="002A7FFA">
        <w:rPr>
          <w:rFonts w:ascii="微软雅黑" w:eastAsia="微软雅黑" w:hAnsi="微软雅黑" w:hint="eastAsia"/>
          <w:szCs w:val="21"/>
        </w:rPr>
        <w:t>组织行为</w:t>
      </w:r>
      <w:r w:rsidR="00BF63F9">
        <w:rPr>
          <w:rFonts w:ascii="微软雅黑" w:eastAsia="微软雅黑" w:hAnsi="微软雅黑" w:hint="eastAsia"/>
          <w:szCs w:val="21"/>
        </w:rPr>
        <w:t>学与人力资源管理等，</w:t>
      </w:r>
      <w:r w:rsidR="00193BD6" w:rsidRPr="002A7FFA">
        <w:rPr>
          <w:rFonts w:ascii="微软雅黑" w:eastAsia="微软雅黑" w:hAnsi="微软雅黑" w:hint="eastAsia"/>
          <w:szCs w:val="21"/>
        </w:rPr>
        <w:t>并擅长结合定量与定性的混合方法来理解公共行政</w:t>
      </w:r>
      <w:r w:rsidRPr="002A7FFA">
        <w:rPr>
          <w:rFonts w:ascii="微软雅黑" w:eastAsia="微软雅黑" w:hAnsi="微软雅黑" w:hint="eastAsia"/>
          <w:szCs w:val="21"/>
        </w:rPr>
        <w:t>现象与</w:t>
      </w:r>
      <w:r w:rsidR="00193BD6" w:rsidRPr="002A7FFA">
        <w:rPr>
          <w:rFonts w:ascii="微软雅黑" w:eastAsia="微软雅黑" w:hAnsi="微软雅黑" w:hint="eastAsia"/>
          <w:szCs w:val="21"/>
        </w:rPr>
        <w:t>政治</w:t>
      </w:r>
      <w:r w:rsidRPr="002A7FFA">
        <w:rPr>
          <w:rFonts w:ascii="微软雅黑" w:eastAsia="微软雅黑" w:hAnsi="微软雅黑" w:hint="eastAsia"/>
          <w:szCs w:val="21"/>
        </w:rPr>
        <w:t>社会生活。</w:t>
      </w:r>
    </w:p>
    <w:p w:rsidR="005E7528" w:rsidRPr="002A7FFA" w:rsidRDefault="005E7528" w:rsidP="00882050">
      <w:pPr>
        <w:rPr>
          <w:rFonts w:ascii="微软雅黑" w:eastAsia="微软雅黑" w:hAnsi="微软雅黑"/>
          <w:szCs w:val="21"/>
        </w:rPr>
      </w:pP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研究领域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1</w:t>
      </w:r>
      <w:r w:rsidR="0057460A" w:rsidRPr="002A7FFA">
        <w:rPr>
          <w:rFonts w:ascii="微软雅黑" w:eastAsia="微软雅黑" w:hAnsi="微软雅黑" w:hint="eastAsia"/>
          <w:szCs w:val="21"/>
        </w:rPr>
        <w:t>、</w:t>
      </w:r>
      <w:r w:rsidR="00415E42" w:rsidRPr="002A7FFA">
        <w:rPr>
          <w:rFonts w:ascii="微软雅黑" w:eastAsia="微软雅黑" w:hAnsi="微软雅黑" w:hint="eastAsia"/>
          <w:szCs w:val="21"/>
        </w:rPr>
        <w:t>政治学理论与方法</w:t>
      </w:r>
    </w:p>
    <w:p w:rsidR="00741C5A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2、</w:t>
      </w:r>
      <w:r w:rsidR="00415E42" w:rsidRPr="002A7FFA">
        <w:rPr>
          <w:rFonts w:ascii="微软雅黑" w:eastAsia="微软雅黑" w:hAnsi="微软雅黑" w:hint="eastAsia"/>
          <w:szCs w:val="21"/>
        </w:rPr>
        <w:t>社会学理论与方法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3</w:t>
      </w:r>
      <w:r w:rsidR="0057460A" w:rsidRPr="002A7FFA">
        <w:rPr>
          <w:rFonts w:ascii="微软雅黑" w:eastAsia="微软雅黑" w:hAnsi="微软雅黑" w:hint="eastAsia"/>
          <w:szCs w:val="21"/>
        </w:rPr>
        <w:t>、</w:t>
      </w:r>
      <w:r w:rsidR="00415E42" w:rsidRPr="002A7FFA">
        <w:rPr>
          <w:rFonts w:ascii="微软雅黑" w:eastAsia="微软雅黑" w:hAnsi="微软雅黑" w:hint="eastAsia"/>
          <w:szCs w:val="21"/>
        </w:rPr>
        <w:t>行政管理理论与方法</w:t>
      </w:r>
    </w:p>
    <w:p w:rsidR="00741C5A" w:rsidRPr="002A7FFA" w:rsidRDefault="00882050" w:rsidP="00741C5A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4、</w:t>
      </w:r>
      <w:r w:rsidR="00741C5A" w:rsidRPr="002A7FFA">
        <w:rPr>
          <w:rFonts w:ascii="微软雅黑" w:eastAsia="微软雅黑" w:hAnsi="微软雅黑" w:hint="eastAsia"/>
          <w:szCs w:val="21"/>
        </w:rPr>
        <w:t>组织行为学</w:t>
      </w:r>
    </w:p>
    <w:p w:rsidR="00882050" w:rsidRPr="002A7FFA" w:rsidRDefault="00741C5A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5、人力资源管理</w:t>
      </w:r>
    </w:p>
    <w:p w:rsidR="005E7528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/>
          <w:b/>
          <w:szCs w:val="21"/>
        </w:rPr>
        <w:t xml:space="preserve"> </w:t>
      </w: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教育背景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1、2013—2017       英国牛津大学                 政治学博士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 xml:space="preserve">  2016.9—2017.2     美国哈佛大学                 访问学者 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lastRenderedPageBreak/>
        <w:t xml:space="preserve">2、2011—2012       美国哥伦比亚大学            </w:t>
      </w:r>
      <w:r w:rsidR="001B7B4D" w:rsidRPr="002A7FFA">
        <w:rPr>
          <w:rFonts w:ascii="微软雅黑" w:eastAsia="微软雅黑" w:hAnsi="微软雅黑"/>
          <w:szCs w:val="21"/>
        </w:rPr>
        <w:t xml:space="preserve"> </w:t>
      </w:r>
      <w:r w:rsidRPr="002A7FFA">
        <w:rPr>
          <w:rFonts w:ascii="微软雅黑" w:eastAsia="微软雅黑" w:hAnsi="微软雅黑" w:hint="eastAsia"/>
          <w:szCs w:val="21"/>
        </w:rPr>
        <w:t>东亚政治硕士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 xml:space="preserve">3、2004—2005       英国伦敦政治经济学院     </w:t>
      </w:r>
      <w:r w:rsidR="001B7B4D" w:rsidRPr="002A7FFA">
        <w:rPr>
          <w:rFonts w:ascii="微软雅黑" w:eastAsia="微软雅黑" w:hAnsi="微软雅黑"/>
          <w:szCs w:val="21"/>
        </w:rPr>
        <w:t xml:space="preserve">    </w:t>
      </w:r>
      <w:r w:rsidRPr="002A7FFA">
        <w:rPr>
          <w:rFonts w:ascii="微软雅黑" w:eastAsia="微软雅黑" w:hAnsi="微软雅黑" w:hint="eastAsia"/>
          <w:szCs w:val="21"/>
        </w:rPr>
        <w:t>媒体与传播学硕士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 xml:space="preserve">4、2001—2004       英国中兰开夏大学            </w:t>
      </w:r>
      <w:r w:rsidRPr="002A7FFA">
        <w:rPr>
          <w:rFonts w:ascii="微软雅黑" w:eastAsia="微软雅黑" w:hAnsi="微软雅黑"/>
          <w:szCs w:val="21"/>
        </w:rPr>
        <w:t xml:space="preserve"> </w:t>
      </w:r>
      <w:r w:rsidRPr="002A7FFA">
        <w:rPr>
          <w:rFonts w:ascii="微软雅黑" w:eastAsia="微软雅黑" w:hAnsi="微软雅黑" w:hint="eastAsia"/>
          <w:szCs w:val="21"/>
        </w:rPr>
        <w:t>新闻学学士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 xml:space="preserve">5、1998—2001       北京师范大学附属中学    </w:t>
      </w:r>
      <w:r w:rsidRPr="002A7FFA">
        <w:rPr>
          <w:rFonts w:ascii="微软雅黑" w:eastAsia="微软雅黑" w:hAnsi="微软雅黑"/>
          <w:szCs w:val="21"/>
        </w:rPr>
        <w:t xml:space="preserve">     </w:t>
      </w:r>
      <w:r w:rsidRPr="002A7FFA">
        <w:rPr>
          <w:rFonts w:ascii="微软雅黑" w:eastAsia="微软雅黑" w:hAnsi="微软雅黑" w:hint="eastAsia"/>
          <w:szCs w:val="21"/>
        </w:rPr>
        <w:t>高中毕业</w:t>
      </w:r>
    </w:p>
    <w:p w:rsidR="005E7528" w:rsidRPr="002A7FFA" w:rsidRDefault="005E7528" w:rsidP="00882050">
      <w:pPr>
        <w:rPr>
          <w:rFonts w:ascii="微软雅黑" w:eastAsia="微软雅黑" w:hAnsi="微软雅黑"/>
          <w:b/>
          <w:szCs w:val="21"/>
        </w:rPr>
      </w:pP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职业经历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伦敦政经与哥伦比亚大学毕业后，曾先后在伦敦、香港、澳门与纽约工作，就职于新闻界与财经界</w:t>
      </w:r>
      <w:r w:rsidR="00F70768" w:rsidRPr="002A7FFA">
        <w:rPr>
          <w:rFonts w:ascii="微软雅黑" w:eastAsia="微软雅黑" w:hAnsi="微软雅黑" w:hint="eastAsia"/>
          <w:szCs w:val="21"/>
        </w:rPr>
        <w:t>。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当前研究</w:t>
      </w:r>
    </w:p>
    <w:p w:rsidR="00882050" w:rsidRPr="002A7FFA" w:rsidRDefault="00D40BC2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行政管理</w:t>
      </w:r>
      <w:r w:rsidR="00415E42" w:rsidRPr="002A7FFA">
        <w:rPr>
          <w:rFonts w:ascii="微软雅黑" w:eastAsia="微软雅黑" w:hAnsi="微软雅黑" w:hint="eastAsia"/>
          <w:b/>
          <w:szCs w:val="21"/>
        </w:rPr>
        <w:t>与</w:t>
      </w:r>
      <w:r w:rsidR="00882050" w:rsidRPr="002A7FFA">
        <w:rPr>
          <w:rFonts w:ascii="微软雅黑" w:eastAsia="微软雅黑" w:hAnsi="微软雅黑" w:hint="eastAsia"/>
          <w:b/>
          <w:szCs w:val="21"/>
        </w:rPr>
        <w:t>人力资源</w:t>
      </w:r>
    </w:p>
    <w:p w:rsidR="00882050" w:rsidRPr="002A7FFA" w:rsidRDefault="001B7B4D" w:rsidP="005E7528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proofErr w:type="gramStart"/>
      <w:r w:rsidRPr="002A7FFA">
        <w:rPr>
          <w:rFonts w:ascii="微软雅黑" w:eastAsia="微软雅黑" w:hAnsi="微软雅黑" w:hint="eastAsia"/>
          <w:szCs w:val="21"/>
        </w:rPr>
        <w:t>吉登斯</w:t>
      </w:r>
      <w:proofErr w:type="gramEnd"/>
      <w:r w:rsidRPr="002A7FFA">
        <w:rPr>
          <w:rFonts w:ascii="微软雅黑" w:eastAsia="微软雅黑" w:hAnsi="微软雅黑" w:hint="eastAsia"/>
          <w:szCs w:val="21"/>
        </w:rPr>
        <w:t>与</w:t>
      </w:r>
      <w:r w:rsidR="005E7528" w:rsidRPr="002A7FFA">
        <w:rPr>
          <w:rFonts w:ascii="微软雅黑" w:eastAsia="微软雅黑" w:hAnsi="微软雅黑" w:hint="eastAsia"/>
          <w:szCs w:val="21"/>
        </w:rPr>
        <w:t>中国</w:t>
      </w:r>
      <w:r w:rsidR="00415E42" w:rsidRPr="002A7FFA">
        <w:rPr>
          <w:rFonts w:ascii="微软雅黑" w:eastAsia="微软雅黑" w:hAnsi="微软雅黑" w:hint="eastAsia"/>
          <w:szCs w:val="21"/>
        </w:rPr>
        <w:t>官员晋升</w:t>
      </w:r>
      <w:r w:rsidR="00D40BC2" w:rsidRPr="002A7FFA">
        <w:rPr>
          <w:rFonts w:ascii="微软雅黑" w:eastAsia="微软雅黑" w:hAnsi="微软雅黑" w:hint="eastAsia"/>
          <w:szCs w:val="21"/>
        </w:rPr>
        <w:t>的结构化</w:t>
      </w:r>
    </w:p>
    <w:p w:rsidR="00CC1735" w:rsidRPr="002A7FFA" w:rsidRDefault="00CC1735" w:rsidP="005E7528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涌动理论与公共管理的中国实验</w:t>
      </w:r>
    </w:p>
    <w:p w:rsidR="001B7B4D" w:rsidRPr="002A7FFA" w:rsidRDefault="001B7B4D" w:rsidP="005E7528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公共服务动机的中国</w:t>
      </w:r>
      <w:r w:rsidR="005E7528" w:rsidRPr="002A7FFA">
        <w:rPr>
          <w:rFonts w:ascii="微软雅黑" w:eastAsia="微软雅黑" w:hAnsi="微软雅黑" w:hint="eastAsia"/>
          <w:szCs w:val="21"/>
        </w:rPr>
        <w:t>实证</w:t>
      </w:r>
      <w:r w:rsidRPr="002A7FFA">
        <w:rPr>
          <w:rFonts w:ascii="微软雅黑" w:eastAsia="微软雅黑" w:hAnsi="微软雅黑" w:hint="eastAsia"/>
          <w:szCs w:val="21"/>
        </w:rPr>
        <w:t>：一个</w:t>
      </w:r>
      <w:r w:rsidR="005E7528" w:rsidRPr="002A7FFA">
        <w:rPr>
          <w:rFonts w:ascii="微软雅黑" w:eastAsia="微软雅黑" w:hAnsi="微软雅黑" w:hint="eastAsia"/>
          <w:szCs w:val="21"/>
        </w:rPr>
        <w:t>文化</w:t>
      </w:r>
      <w:r w:rsidR="00CC1735" w:rsidRPr="002A7FFA">
        <w:rPr>
          <w:rFonts w:ascii="微软雅黑" w:eastAsia="微软雅黑" w:hAnsi="微软雅黑" w:hint="eastAsia"/>
          <w:szCs w:val="21"/>
        </w:rPr>
        <w:t>视角</w:t>
      </w:r>
    </w:p>
    <w:p w:rsidR="005E7528" w:rsidRPr="002A7FFA" w:rsidRDefault="005E7528" w:rsidP="005E7528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政策失效：一个涌动理论视角</w:t>
      </w:r>
    </w:p>
    <w:p w:rsidR="00415E42" w:rsidRPr="002A7FFA" w:rsidRDefault="00D40BC2" w:rsidP="00415E42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社会科学</w:t>
      </w:r>
      <w:r w:rsidR="00415E42" w:rsidRPr="002A7FFA">
        <w:rPr>
          <w:rFonts w:ascii="微软雅黑" w:eastAsia="微软雅黑" w:hAnsi="微软雅黑" w:hint="eastAsia"/>
          <w:b/>
          <w:szCs w:val="21"/>
        </w:rPr>
        <w:t>与博弈论</w:t>
      </w:r>
    </w:p>
    <w:p w:rsidR="00415E42" w:rsidRPr="002A7FFA" w:rsidRDefault="00415E42" w:rsidP="005E7528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零和</w:t>
      </w:r>
      <w:proofErr w:type="gramStart"/>
      <w:r w:rsidRPr="002A7FFA">
        <w:rPr>
          <w:rFonts w:ascii="微软雅黑" w:eastAsia="微软雅黑" w:hAnsi="微软雅黑" w:hint="eastAsia"/>
          <w:szCs w:val="21"/>
        </w:rPr>
        <w:t>与非零和</w:t>
      </w:r>
      <w:proofErr w:type="gramEnd"/>
      <w:r w:rsidR="001B7B4D" w:rsidRPr="002A7FFA">
        <w:rPr>
          <w:rFonts w:ascii="微软雅黑" w:eastAsia="微软雅黑" w:hAnsi="微软雅黑" w:hint="eastAsia"/>
          <w:szCs w:val="21"/>
        </w:rPr>
        <w:t>博弈</w:t>
      </w:r>
      <w:r w:rsidRPr="002A7FFA">
        <w:rPr>
          <w:rFonts w:ascii="微软雅黑" w:eastAsia="微软雅黑" w:hAnsi="微软雅黑" w:hint="eastAsia"/>
          <w:szCs w:val="21"/>
        </w:rPr>
        <w:t>：一个行为</w:t>
      </w:r>
      <w:r w:rsidR="00F70768" w:rsidRPr="002A7FFA">
        <w:rPr>
          <w:rFonts w:ascii="微软雅黑" w:eastAsia="微软雅黑" w:hAnsi="微软雅黑" w:hint="eastAsia"/>
          <w:szCs w:val="21"/>
        </w:rPr>
        <w:t>博弈</w:t>
      </w:r>
      <w:r w:rsidRPr="002A7FFA">
        <w:rPr>
          <w:rFonts w:ascii="微软雅黑" w:eastAsia="微软雅黑" w:hAnsi="微软雅黑" w:hint="eastAsia"/>
          <w:szCs w:val="21"/>
        </w:rPr>
        <w:t>实验</w:t>
      </w:r>
    </w:p>
    <w:p w:rsidR="00415E42" w:rsidRPr="002A7FFA" w:rsidRDefault="00415E42" w:rsidP="005E7528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涌动理论</w:t>
      </w:r>
      <w:r w:rsidR="001B7B4D" w:rsidRPr="002A7FFA">
        <w:rPr>
          <w:rFonts w:ascii="微软雅黑" w:eastAsia="微软雅黑" w:hAnsi="微软雅黑" w:hint="eastAsia"/>
          <w:szCs w:val="21"/>
        </w:rPr>
        <w:t>的</w:t>
      </w:r>
      <w:r w:rsidR="00F70768" w:rsidRPr="002A7FFA">
        <w:rPr>
          <w:rFonts w:ascii="微软雅黑" w:eastAsia="微软雅黑" w:hAnsi="微软雅黑" w:hint="eastAsia"/>
          <w:szCs w:val="21"/>
        </w:rPr>
        <w:t>行为博弈</w:t>
      </w:r>
      <w:r w:rsidRPr="002A7FFA">
        <w:rPr>
          <w:rFonts w:ascii="微软雅黑" w:eastAsia="微软雅黑" w:hAnsi="微软雅黑" w:hint="eastAsia"/>
          <w:szCs w:val="21"/>
        </w:rPr>
        <w:t>实证</w:t>
      </w:r>
    </w:p>
    <w:p w:rsidR="00415E42" w:rsidRPr="002A7FFA" w:rsidRDefault="00415E42" w:rsidP="005E7528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中美对抗与演化博弈</w:t>
      </w:r>
      <w:r w:rsidR="00D40BC2" w:rsidRPr="002A7FFA">
        <w:rPr>
          <w:rFonts w:ascii="微软雅黑" w:eastAsia="微软雅黑" w:hAnsi="微软雅黑" w:hint="eastAsia"/>
          <w:szCs w:val="21"/>
        </w:rPr>
        <w:t>实证</w:t>
      </w:r>
    </w:p>
    <w:p w:rsidR="00882050" w:rsidRPr="002A7FFA" w:rsidRDefault="00415E42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治理</w:t>
      </w:r>
      <w:r w:rsidR="00D40BC2" w:rsidRPr="002A7FFA">
        <w:rPr>
          <w:rFonts w:ascii="微软雅黑" w:eastAsia="微软雅黑" w:hAnsi="微软雅黑" w:hint="eastAsia"/>
          <w:b/>
          <w:szCs w:val="21"/>
        </w:rPr>
        <w:t>理论</w:t>
      </w:r>
      <w:r w:rsidR="00DC107F" w:rsidRPr="002A7FFA">
        <w:rPr>
          <w:rFonts w:ascii="微软雅黑" w:eastAsia="微软雅黑" w:hAnsi="微软雅黑" w:hint="eastAsia"/>
          <w:b/>
          <w:szCs w:val="21"/>
        </w:rPr>
        <w:t>、政策</w:t>
      </w:r>
      <w:r w:rsidR="00D40BC2" w:rsidRPr="002A7FFA">
        <w:rPr>
          <w:rFonts w:ascii="微软雅黑" w:eastAsia="微软雅黑" w:hAnsi="微软雅黑" w:hint="eastAsia"/>
          <w:b/>
          <w:szCs w:val="21"/>
        </w:rPr>
        <w:t>与方法</w:t>
      </w:r>
    </w:p>
    <w:p w:rsidR="00882050" w:rsidRPr="002A7FFA" w:rsidRDefault="00882050" w:rsidP="005E7528">
      <w:pPr>
        <w:pStyle w:val="a5"/>
        <w:numPr>
          <w:ilvl w:val="0"/>
          <w:numId w:val="3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行政透明度跨国比较</w:t>
      </w:r>
    </w:p>
    <w:p w:rsidR="00882050" w:rsidRPr="002A7FFA" w:rsidRDefault="00882050" w:rsidP="005E7528">
      <w:pPr>
        <w:pStyle w:val="a5"/>
        <w:numPr>
          <w:ilvl w:val="0"/>
          <w:numId w:val="3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新中国政策透明史</w:t>
      </w:r>
    </w:p>
    <w:p w:rsidR="001B7B4D" w:rsidRPr="002A7FFA" w:rsidRDefault="001B7B4D" w:rsidP="005E7528">
      <w:pPr>
        <w:pStyle w:val="a5"/>
        <w:numPr>
          <w:ilvl w:val="0"/>
          <w:numId w:val="3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lastRenderedPageBreak/>
        <w:t>官员选拔与评测：一个</w:t>
      </w:r>
      <w:r w:rsidR="005E7528" w:rsidRPr="002A7FFA">
        <w:rPr>
          <w:rFonts w:ascii="微软雅黑" w:eastAsia="微软雅黑" w:hAnsi="微软雅黑" w:hint="eastAsia"/>
          <w:szCs w:val="21"/>
        </w:rPr>
        <w:t>基于实证的</w:t>
      </w:r>
      <w:r w:rsidRPr="002A7FFA">
        <w:rPr>
          <w:rFonts w:ascii="微软雅黑" w:eastAsia="微软雅黑" w:hAnsi="微软雅黑" w:hint="eastAsia"/>
          <w:szCs w:val="21"/>
        </w:rPr>
        <w:t>行政透明设计</w:t>
      </w:r>
    </w:p>
    <w:p w:rsidR="00D40BC2" w:rsidRPr="002A7FFA" w:rsidRDefault="001B7B4D" w:rsidP="005E7528">
      <w:pPr>
        <w:pStyle w:val="a5"/>
        <w:numPr>
          <w:ilvl w:val="0"/>
          <w:numId w:val="3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“党政分开”的历史变迁与政治逻辑</w:t>
      </w:r>
    </w:p>
    <w:p w:rsidR="00882050" w:rsidRPr="002A7FFA" w:rsidRDefault="00882050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组织理论与政治社会学</w:t>
      </w:r>
    </w:p>
    <w:p w:rsidR="001B7B4D" w:rsidRPr="002A7FFA" w:rsidRDefault="001B7B4D" w:rsidP="005E7528">
      <w:pPr>
        <w:pStyle w:val="a5"/>
        <w:numPr>
          <w:ilvl w:val="0"/>
          <w:numId w:val="4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费德勒权变模型与</w:t>
      </w:r>
      <w:r w:rsidR="005E7528" w:rsidRPr="002A7FFA">
        <w:rPr>
          <w:rFonts w:ascii="微软雅黑" w:eastAsia="微软雅黑" w:hAnsi="微软雅黑" w:hint="eastAsia"/>
          <w:szCs w:val="21"/>
        </w:rPr>
        <w:t>中国</w:t>
      </w:r>
      <w:r w:rsidRPr="002A7FFA">
        <w:rPr>
          <w:rFonts w:ascii="微软雅黑" w:eastAsia="微软雅黑" w:hAnsi="微软雅黑" w:hint="eastAsia"/>
          <w:szCs w:val="21"/>
        </w:rPr>
        <w:t>政情更迭</w:t>
      </w:r>
      <w:r w:rsidR="00F70768" w:rsidRPr="002A7FFA">
        <w:rPr>
          <w:rFonts w:ascii="微软雅黑" w:eastAsia="微软雅黑" w:hAnsi="微软雅黑" w:hint="eastAsia"/>
          <w:szCs w:val="21"/>
        </w:rPr>
        <w:t>逻辑</w:t>
      </w:r>
    </w:p>
    <w:p w:rsidR="00882050" w:rsidRPr="002A7FFA" w:rsidRDefault="00882050" w:rsidP="005E7528">
      <w:pPr>
        <w:pStyle w:val="a5"/>
        <w:numPr>
          <w:ilvl w:val="0"/>
          <w:numId w:val="4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中国公共管理学科的组织生态</w:t>
      </w:r>
    </w:p>
    <w:p w:rsidR="00882050" w:rsidRPr="002A7FFA" w:rsidRDefault="00882050" w:rsidP="005E7528">
      <w:pPr>
        <w:pStyle w:val="a5"/>
        <w:numPr>
          <w:ilvl w:val="0"/>
          <w:numId w:val="4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惩戒干部：政治化与扫黄打非</w:t>
      </w:r>
    </w:p>
    <w:p w:rsidR="00D40BC2" w:rsidRPr="002A7FFA" w:rsidRDefault="00D40BC2" w:rsidP="005E7528">
      <w:pPr>
        <w:pStyle w:val="a5"/>
        <w:numPr>
          <w:ilvl w:val="0"/>
          <w:numId w:val="4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红墙御医的</w:t>
      </w:r>
      <w:r w:rsidR="001B7B4D" w:rsidRPr="002A7FFA">
        <w:rPr>
          <w:rFonts w:ascii="微软雅黑" w:eastAsia="微软雅黑" w:hAnsi="微软雅黑" w:hint="eastAsia"/>
          <w:szCs w:val="21"/>
        </w:rPr>
        <w:t>政治逻辑</w:t>
      </w:r>
      <w:r w:rsidR="00F70768" w:rsidRPr="002A7FFA">
        <w:rPr>
          <w:rFonts w:ascii="微软雅黑" w:eastAsia="微软雅黑" w:hAnsi="微软雅黑" w:hint="eastAsia"/>
          <w:szCs w:val="21"/>
        </w:rPr>
        <w:t>与历史</w:t>
      </w:r>
    </w:p>
    <w:p w:rsidR="00CC1735" w:rsidRPr="002A7FFA" w:rsidRDefault="00CC1735" w:rsidP="00CC1735">
      <w:pPr>
        <w:pStyle w:val="a5"/>
        <w:numPr>
          <w:ilvl w:val="0"/>
          <w:numId w:val="4"/>
        </w:numPr>
        <w:ind w:firstLineChars="0"/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重塑结构化与涌动理论：一个基于中国知识分子群体的实证研究</w:t>
      </w:r>
    </w:p>
    <w:p w:rsidR="005E7528" w:rsidRPr="002A7FFA" w:rsidRDefault="005E7528" w:rsidP="00882050">
      <w:pPr>
        <w:rPr>
          <w:rFonts w:ascii="微软雅黑" w:eastAsia="微软雅黑" w:hAnsi="微软雅黑"/>
          <w:szCs w:val="21"/>
        </w:rPr>
      </w:pPr>
    </w:p>
    <w:p w:rsidR="00882050" w:rsidRPr="002A7FFA" w:rsidRDefault="00F70768" w:rsidP="00882050">
      <w:pPr>
        <w:rPr>
          <w:rFonts w:ascii="微软雅黑" w:eastAsia="微软雅黑" w:hAnsi="微软雅黑"/>
          <w:b/>
          <w:szCs w:val="21"/>
        </w:rPr>
      </w:pPr>
      <w:r w:rsidRPr="002A7FFA">
        <w:rPr>
          <w:rFonts w:ascii="微软雅黑" w:eastAsia="微软雅黑" w:hAnsi="微软雅黑" w:hint="eastAsia"/>
          <w:b/>
          <w:szCs w:val="21"/>
        </w:rPr>
        <w:t>讲授</w:t>
      </w:r>
      <w:r w:rsidR="00882050" w:rsidRPr="002A7FFA">
        <w:rPr>
          <w:rFonts w:ascii="微软雅黑" w:eastAsia="微软雅黑" w:hAnsi="微软雅黑" w:hint="eastAsia"/>
          <w:b/>
          <w:szCs w:val="21"/>
        </w:rPr>
        <w:t>课程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1、本科生：比较公共管理、</w:t>
      </w:r>
      <w:r w:rsidR="00193BD6" w:rsidRPr="002A7FFA">
        <w:rPr>
          <w:rFonts w:ascii="微软雅黑" w:eastAsia="微软雅黑" w:hAnsi="微软雅黑" w:hint="eastAsia"/>
          <w:szCs w:val="21"/>
        </w:rPr>
        <w:t>行政领导学</w:t>
      </w:r>
      <w:r w:rsidR="005C275D" w:rsidRPr="002A7FFA">
        <w:rPr>
          <w:rFonts w:ascii="微软雅黑" w:eastAsia="微软雅黑" w:hAnsi="微软雅黑" w:hint="eastAsia"/>
          <w:szCs w:val="21"/>
        </w:rPr>
        <w:t>、政治与社会</w:t>
      </w:r>
    </w:p>
    <w:p w:rsidR="00882050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2、研究生：人才评测与选拔、国家公务员制度</w:t>
      </w:r>
    </w:p>
    <w:p w:rsidR="00384649" w:rsidRPr="002A7FFA" w:rsidRDefault="00882050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 w:hint="eastAsia"/>
          <w:szCs w:val="21"/>
        </w:rPr>
        <w:t>3</w:t>
      </w:r>
      <w:r w:rsidR="00193BD6" w:rsidRPr="002A7FFA">
        <w:rPr>
          <w:rFonts w:ascii="微软雅黑" w:eastAsia="微软雅黑" w:hAnsi="微软雅黑" w:hint="eastAsia"/>
          <w:szCs w:val="21"/>
        </w:rPr>
        <w:t>、博士生：领导科学与管理</w:t>
      </w:r>
      <w:r w:rsidRPr="002A7FFA">
        <w:rPr>
          <w:rFonts w:ascii="微软雅黑" w:eastAsia="微软雅黑" w:hAnsi="微软雅黑" w:hint="eastAsia"/>
          <w:szCs w:val="21"/>
        </w:rPr>
        <w:t>专题、组织行为学专题</w:t>
      </w:r>
    </w:p>
    <w:p w:rsidR="00741C5A" w:rsidRPr="002A7FFA" w:rsidRDefault="00741C5A" w:rsidP="00882050">
      <w:pPr>
        <w:rPr>
          <w:rFonts w:ascii="微软雅黑" w:eastAsia="微软雅黑" w:hAnsi="微软雅黑"/>
          <w:szCs w:val="21"/>
        </w:rPr>
      </w:pPr>
      <w:r w:rsidRPr="002A7FFA">
        <w:rPr>
          <w:rFonts w:ascii="微软雅黑" w:eastAsia="微软雅黑" w:hAnsi="微软雅黑"/>
          <w:szCs w:val="21"/>
        </w:rPr>
        <w:t>4、</w:t>
      </w:r>
      <w:r w:rsidRPr="002A7FFA">
        <w:rPr>
          <w:rFonts w:ascii="微软雅黑" w:eastAsia="微软雅黑" w:hAnsi="微软雅黑" w:hint="eastAsia"/>
          <w:szCs w:val="21"/>
        </w:rPr>
        <w:t>MPA、IMPA：中国外交战略、行政管理专题研究、P</w:t>
      </w:r>
      <w:r w:rsidRPr="002A7FFA">
        <w:rPr>
          <w:rFonts w:ascii="微软雅黑" w:eastAsia="微软雅黑" w:hAnsi="微软雅黑"/>
          <w:szCs w:val="21"/>
        </w:rPr>
        <w:t>ublic Management</w:t>
      </w:r>
    </w:p>
    <w:p w:rsidR="007257B2" w:rsidRPr="002A7FFA" w:rsidRDefault="007257B2" w:rsidP="00882050">
      <w:pPr>
        <w:rPr>
          <w:rFonts w:ascii="微软雅黑" w:eastAsia="微软雅黑" w:hAnsi="微软雅黑"/>
          <w:szCs w:val="21"/>
        </w:rPr>
      </w:pPr>
    </w:p>
    <w:p w:rsidR="007257B2" w:rsidRPr="002A7FFA" w:rsidRDefault="007257B2" w:rsidP="00882050">
      <w:pPr>
        <w:rPr>
          <w:rFonts w:ascii="微软雅黑" w:eastAsia="微软雅黑" w:hAnsi="微软雅黑"/>
          <w:szCs w:val="21"/>
        </w:rPr>
      </w:pPr>
      <w:bookmarkStart w:id="0" w:name="_GoBack"/>
      <w:bookmarkEnd w:id="0"/>
    </w:p>
    <w:sectPr w:rsidR="007257B2" w:rsidRPr="002A7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029" w:rsidRDefault="00E41029" w:rsidP="00882050">
      <w:r>
        <w:separator/>
      </w:r>
    </w:p>
  </w:endnote>
  <w:endnote w:type="continuationSeparator" w:id="0">
    <w:p w:rsidR="00E41029" w:rsidRDefault="00E41029" w:rsidP="0088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029" w:rsidRDefault="00E41029" w:rsidP="00882050">
      <w:r>
        <w:separator/>
      </w:r>
    </w:p>
  </w:footnote>
  <w:footnote w:type="continuationSeparator" w:id="0">
    <w:p w:rsidR="00E41029" w:rsidRDefault="00E41029" w:rsidP="00882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905"/>
    <w:multiLevelType w:val="hybridMultilevel"/>
    <w:tmpl w:val="46D60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064A86"/>
    <w:multiLevelType w:val="hybridMultilevel"/>
    <w:tmpl w:val="6E2CF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4152E29"/>
    <w:multiLevelType w:val="hybridMultilevel"/>
    <w:tmpl w:val="33386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5E43CE"/>
    <w:multiLevelType w:val="hybridMultilevel"/>
    <w:tmpl w:val="FB6C2B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9A"/>
    <w:rsid w:val="00084B45"/>
    <w:rsid w:val="00193BD6"/>
    <w:rsid w:val="001B7B4D"/>
    <w:rsid w:val="002A7FFA"/>
    <w:rsid w:val="00384649"/>
    <w:rsid w:val="00415E42"/>
    <w:rsid w:val="0057460A"/>
    <w:rsid w:val="005C275D"/>
    <w:rsid w:val="005E7528"/>
    <w:rsid w:val="007257B2"/>
    <w:rsid w:val="00741C5A"/>
    <w:rsid w:val="00882050"/>
    <w:rsid w:val="00975734"/>
    <w:rsid w:val="00BF63F9"/>
    <w:rsid w:val="00CB7E4C"/>
    <w:rsid w:val="00CC1735"/>
    <w:rsid w:val="00D40BC2"/>
    <w:rsid w:val="00DC107F"/>
    <w:rsid w:val="00E2189A"/>
    <w:rsid w:val="00E41029"/>
    <w:rsid w:val="00F7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2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2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050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257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257B2"/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5E75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2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2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050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257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257B2"/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5E75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15</cp:revision>
  <dcterms:created xsi:type="dcterms:W3CDTF">2018-10-15T03:13:00Z</dcterms:created>
  <dcterms:modified xsi:type="dcterms:W3CDTF">2018-10-31T05:30:00Z</dcterms:modified>
</cp:coreProperties>
</file>